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ED" w:rsidRPr="00E73932" w:rsidRDefault="00A808ED" w:rsidP="00A808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A808ED" w:rsidRPr="00E73932" w:rsidRDefault="00A808ED" w:rsidP="00A808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Средняя общеобразовательная школа с. Красносельского »</w:t>
      </w:r>
    </w:p>
    <w:p w:rsidR="00A808ED" w:rsidRPr="00E73932" w:rsidRDefault="00A808ED" w:rsidP="00A808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8ED" w:rsidRPr="008527E0" w:rsidRDefault="002E1EA2" w:rsidP="008527E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10.01</w:t>
      </w:r>
      <w:r w:rsidR="00A80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A808ED"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                                     с. Красносельское                                       </w:t>
      </w:r>
      <w:r w:rsidR="00A808ED"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A80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A808ED" w:rsidRPr="00E73932" w:rsidRDefault="00A808ED" w:rsidP="00A808E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:rsidR="00A808ED" w:rsidRPr="00E73932" w:rsidRDefault="00A808ED" w:rsidP="00A808E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</w:t>
      </w:r>
      <w:r w:rsidR="002E1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утверждении списков питающихс</w:t>
      </w:r>
      <w:r w:rsidR="00B54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2E1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«СОШ с. Красносельского</w:t>
      </w:r>
      <w:r w:rsidR="002E1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на 2 полугодие 2021-2022</w:t>
      </w: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Законом Кабардино-Балкарской Республики 24.04.2014 №23-РЗ «Об образовании», Уставом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 целях организации питания учащихся и воспитанников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казенных общеобразовательных учреждение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КБР, в целях организации горячего питания учащихся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начальныхклассов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казенных общеобразовательных учреждений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КБР, постановлением местной администрации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 «Об организации питания учащихся 5-11 классов и воспитанников дошкольных групп муниципальных казенных общеобразовательных учреждений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от 27.08.2021г. №364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организации горячего питания учащихся 5-11 классов и воспитанников дошкольных групп муниципальных казенных общеобразовательных учреждений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</w:t>
      </w:r>
      <w:proofErr w:type="gramEnd"/>
    </w:p>
    <w:p w:rsidR="00A808ED" w:rsidRPr="00E73932" w:rsidRDefault="00A808ED" w:rsidP="00A808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Ы В А Ю :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Обеспечить предоставление бесплатного горячего питания за счет средств бюджета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</w:t>
      </w:r>
      <w:r w:rsidR="002E1EA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района для учащихся 1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и воспитанников СПДО с. Красносельского, СПДО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Граничного, СПДО с. Ульяновского, СПДО с. Гвардейского:  </w:t>
      </w:r>
    </w:p>
    <w:p w:rsidR="00A808ED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 Для воспитанников СПДО с. Красносельского, СПДО с. Граничного, СПДО с. Ульяновского, СПДО с. Гвардейского, реализующих основную образовательную программу дошкольного образования трехразовое питание (завтрак, обед, полдник) в размере 63 руб. 00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spellEnd"/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день;</w:t>
      </w:r>
    </w:p>
    <w:p w:rsidR="002E1EA2" w:rsidRPr="00E73932" w:rsidRDefault="002E1EA2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proofErr w:type="gramStart"/>
      <w:r w:rsidR="00542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учащихся 1-4 классов горячее питание в размере </w:t>
      </w:r>
      <w:r w:rsidR="00542C05">
        <w:rPr>
          <w:rFonts w:ascii="Times New Roman" w:hAnsi="Times New Roman" w:cs="Times New Roman"/>
          <w:color w:val="000000" w:themeColor="text1"/>
          <w:sz w:val="24"/>
          <w:szCs w:val="24"/>
        </w:rPr>
        <w:t>60 руб. 87 коп.</w:t>
      </w:r>
    </w:p>
    <w:p w:rsidR="00A808ED" w:rsidRPr="00E73932" w:rsidRDefault="00542C05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Завтраки - для учащихся 5-11 кл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ассов в размере 21 руб. 00 коп.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учащимся 5-11 классов (11-18 лет) из многодетных семей на основании подтверждающих документов (Приложение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учащимся 5-11 классов (11-18 лет) из семей, в которых один из родителей является инвалидом I или II группы, на основании подтверждающих документов (Приложение 2);</w:t>
      </w:r>
    </w:p>
    <w:p w:rsidR="00A808ED" w:rsidRPr="00E73932" w:rsidRDefault="008527E0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учащимся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малообеспеченных семей на основании подтверждающих документов (Приложение 3); </w:t>
      </w:r>
    </w:p>
    <w:p w:rsidR="00A808ED" w:rsidRPr="00E73932" w:rsidRDefault="008527E0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семей, попавшим в трудную жизненную ситуацию, на основании подтверждающих документов (Приложение 4); </w:t>
      </w:r>
    </w:p>
    <w:p w:rsidR="00A808ED" w:rsidRPr="00E73932" w:rsidRDefault="008527E0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лет), являющихся детьми-инвалидами или детьми с ограниченными возможностями здоровья, на основании подтверждающих документов (Приложение 5). </w:t>
      </w:r>
    </w:p>
    <w:p w:rsidR="00A808ED" w:rsidRPr="00E73932" w:rsidRDefault="00542C05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Обеды - для учащихся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в размере 42 руб.00 коп</w:t>
      </w:r>
      <w:proofErr w:type="gramStart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</w:p>
    <w:p w:rsidR="00A808ED" w:rsidRPr="00E73932" w:rsidRDefault="008527E0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учащимся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многодетных семей на основании подтверждающих документов (Приложение 6); </w:t>
      </w:r>
    </w:p>
    <w:p w:rsidR="00A808ED" w:rsidRPr="00E73932" w:rsidRDefault="008527E0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семей, в которых один из родителей является инвалидом I или II группы на основании подтверждающих документов (Приложение 7).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лет), являющимися детьми-инвалидами или детьми с ограниченными возможностями здоровья на основании подтверждающих документов (Приложение 8).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Для ежемесячного определения размера родительской платы за питание учащихся 5-11 классов в МКОУ «СОШ с. Красносельского», не относящимся к категориям, оговоренным в пункте 1 настоящего приказа, установить следующую стоимость: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одного завтрака – 2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>1 рублей 00 копеек учащимся 5-10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на основании документов  -</w:t>
      </w:r>
      <w:r w:rsidR="00542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одного обеда – 42 рублей 00 копеек учащимся 5-11 классов (11-18 лет) на основании документов</w:t>
      </w:r>
      <w:r w:rsidR="00542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08ED" w:rsidRPr="00E73932" w:rsidRDefault="00A808ED" w:rsidP="00A808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C0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списки питающихся воспитанников СПДО с. Красносельского, СПДО с. Граничного, СПДО с. Ульяновского, СПДО с. Гвардейского в количестве </w:t>
      </w: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152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(Приложение №9);</w:t>
      </w:r>
      <w:proofErr w:type="gramEnd"/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4. Утвердит</w:t>
      </w:r>
      <w:r w:rsidR="00542C0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учащихся 1-4 классов МКОУ «СОШ с. Красносельского» 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получающих горячее питание 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10).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срок внесения родительской платы за питание до 10 числа каждого месяца, в котором будет предоставлена услуга по питанию, исходя из нормативной стоимости питания. </w:t>
      </w:r>
    </w:p>
    <w:p w:rsidR="008527E0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Заключать договоры между МКОУ «СОШ с. Красносельского» и родителями (законными представителями), в целях регулирования взаимоотношений по оказанию услуг по организации питания в 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>МКОУ «СОШ с. Красносельского».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Осуществлять питание обучающихся согласно графику посещения столовой в присутствии классных руководителей, воспитателей. </w:t>
      </w:r>
    </w:p>
    <w:p w:rsidR="00A808ED" w:rsidRPr="00E73932" w:rsidRDefault="008527E0" w:rsidP="00A808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Определить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</w:t>
      </w:r>
      <w:proofErr w:type="gramEnd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питания в МКОУ «СОШ с. Краснос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ельского»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</w:t>
      </w:r>
      <w:proofErr w:type="spellStart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Бердзенову</w:t>
      </w:r>
      <w:proofErr w:type="spellEnd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М.И., 1-4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Саяпину</w:t>
      </w:r>
      <w:proofErr w:type="spellEnd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</w:t>
      </w:r>
    </w:p>
    <w:p w:rsidR="00A808ED" w:rsidRPr="00E73932" w:rsidRDefault="00C04CC1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Ответственным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питания в МКОУ «СОШ с. Красносельского</w:t>
      </w:r>
      <w:r w:rsidR="00A808ED"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М.И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старшим воспитателям СПДО с. Красносельского» СПДО </w:t>
      </w:r>
      <w:proofErr w:type="gramStart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Граничного </w:t>
      </w:r>
      <w:proofErr w:type="spellStart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Шамановой</w:t>
      </w:r>
      <w:proofErr w:type="spellEnd"/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Ф.Б., СПДО с. Ульяновского, СПДО с. Гвардейского Отаровой З.Д.: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сверку данных по фактическому контингенту питающихся со списком питающихся за счет родительской платы.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На социального педагога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Походий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О.П..возложить ответственность: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необоснованное предоставление услуги (в случае отсутствия обязательного пакета документов, подтверждающих предоставление бесплатного и платного питания), 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за определение льготной категории учащихся МКОУ «СОШ с. Красносельского».</w:t>
      </w:r>
    </w:p>
    <w:p w:rsidR="00A808ED" w:rsidRPr="00E73932" w:rsidRDefault="008527E0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Классным руководителям 5-10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  производить разъяснительные беседы с родителями (законными представителями) учащихся о необходимости получать горячее питание в образовательном учреждении в целях укрепления и сохранения здоровья детей и довести охват горячим питанием до 100%.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Ответственным за организацию питания в МКОУ «СОШ с. Красносельского»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М.И., 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 завхозам СПДО с. Красносельского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Баговой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Х.Х., СПДО с. Граничного Самойловой Ю.В., СПДО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Гвардейского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СПДО с. Ульяновского Отаровой З.Д.: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организации питания руководствоваться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2.4.1.3049-13 "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Санитарноэпидемиологические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устройству, содержанию и организации режима работы в дошкольных организациях";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не допускать приемку от поставщиков продуктов питания по завышенным ценам, некачественных, без сопроводительных документов, подтверждающих качество, а также не соответствующих перечню товаров, указанных в спецификации контрактов;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бесперебойную работу холодильного, технологического оборудования школьных столовых и соблюдение санитарно-эпидемиологических правил с ведением нормативно-технологической документации, своевременное прохождение работниками школьных столовых периодических и профилактических медицинских осмотров;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осуществлять контроль технологического процесса приготовления блюд и качества оказания услуг по поставке продуктов питания.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13.Ответственным за питание в МКОУ «СОШ с. Красносельского»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завхозам СПДО с. Красносельского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Баговой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Х.Х., СПДО с. Граничного</w:t>
      </w:r>
      <w:r w:rsidR="00C0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C04CC1">
        <w:rPr>
          <w:rFonts w:ascii="Times New Roman" w:hAnsi="Times New Roman" w:cs="Times New Roman"/>
          <w:color w:val="000000" w:themeColor="text1"/>
          <w:sz w:val="24"/>
          <w:szCs w:val="24"/>
        </w:rPr>
        <w:t>мойловой Ю.В.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СПДО с. Гвардейского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СПДО с. Ульяновского Отаровой З.Д. </w:t>
      </w:r>
      <w:r w:rsidR="00C0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согласованию с медицинской сестрой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Шамановой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Т.О.:</w:t>
      </w:r>
      <w:proofErr w:type="gramEnd"/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составить план мероприятий по улучшению культуры здорового питания с учетом возрастных и индивидуальных особенностей учащихся и воспитанников и пропаганде рационального питания (использование обогащенного хлеба, йодированной соли, витаминизацию третьего блюда);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включить в план мероприятий по организации питания информационно - разъяснительную работу об организации питания, формировании здорового образа жизни в части питания.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Бракеражной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комиссии: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обеспечить контроль организации питания в полном объеме в соответствии с действующим законодательством.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-организовать проведение контрольных мероприятий качества питания с привлечением родительской общественности, руководствоваться в работе порядком проведения мероприятий родительского (общественного)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питания в МКОУ «СОШ с. Красносельского»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Главному бухгалтеру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Старцевой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 и бухгалтеру Носовой Н.С.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допускать образования кредиторской задолженности по родительской плате, обеспечить контроль своевременного внесения денежных средств за питание на расчетный счет образовательного учреждения.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заключать муниципальные контракты на закупку продуктов питания в порядке, установленном законодательными актами, и осуществлять контроль их исполнения.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обеспечить: - эффективное и целевое расходование денежных средств, выделяемых из местного бюджета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предоставления бесплатного горячего питания учащимся 5-1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МКОУ «СОШ с. Красносельского»;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предоставлять ежемесячно в МКУ «Управление бухгалтерского учета учреждений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КБР» отчет по учету поступления и списания продуктов питания в сроки, установленные локальным актом МКУ «Управление образования местной администрации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КБР».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заключать муниципальные контракты на закупку продуктов питания в порядке, установленном законодательными актами, и осуществлять контроль их исполнения.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производить закупку продуктов питания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обеспечивать своевременное перечисление целевых средств на питание обучающихся 5-11 классов и воспитанников дошкольных групп. 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не допускать случаев перераспределения указанных средств на иные цели.</w:t>
      </w:r>
    </w:p>
    <w:p w:rsidR="00A808ED" w:rsidRPr="00E73932" w:rsidRDefault="00A808ED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контролировать расходование средств, выделяемых на питание. </w:t>
      </w:r>
    </w:p>
    <w:p w:rsidR="00A808ED" w:rsidRDefault="008527E0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</w:t>
      </w:r>
      <w:r w:rsidR="00A808ED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исполнения настоящего приказа оставляю за собой.</w:t>
      </w:r>
    </w:p>
    <w:p w:rsidR="00C04CC1" w:rsidRDefault="00C04CC1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7E0" w:rsidRDefault="00C04CC1" w:rsidP="008527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МКОУ «СОШ с. Красносельского»         </w:t>
      </w:r>
      <w:r w:rsidR="008527E0" w:rsidRPr="008527E0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1106159" cy="1152525"/>
            <wp:effectExtent l="19050" t="0" r="0" b="0"/>
            <wp:docPr id="1" name="Рисунок 1" descr="C:\Users\Админ\Desktop\печать Плот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 Плотни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5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527E0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Плотникова Н.В.</w:t>
      </w:r>
    </w:p>
    <w:p w:rsidR="00C04CC1" w:rsidRDefault="00C04CC1" w:rsidP="00A8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AE7C93" w:rsidRDefault="00AE7C93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CA08AE" w:rsidRDefault="00CA08AE" w:rsidP="00AE7C9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sectPr w:rsidR="00CA08AE" w:rsidSect="0094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FCE"/>
    <w:multiLevelType w:val="hybridMultilevel"/>
    <w:tmpl w:val="551A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84F"/>
    <w:multiLevelType w:val="hybridMultilevel"/>
    <w:tmpl w:val="29D41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966D3"/>
    <w:multiLevelType w:val="hybridMultilevel"/>
    <w:tmpl w:val="0526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74F0"/>
    <w:multiLevelType w:val="hybridMultilevel"/>
    <w:tmpl w:val="BE5A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9703B"/>
    <w:multiLevelType w:val="hybridMultilevel"/>
    <w:tmpl w:val="B26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08ED"/>
    <w:rsid w:val="00027284"/>
    <w:rsid w:val="000568D8"/>
    <w:rsid w:val="000F7448"/>
    <w:rsid w:val="00123277"/>
    <w:rsid w:val="00195140"/>
    <w:rsid w:val="001C2D90"/>
    <w:rsid w:val="002100A5"/>
    <w:rsid w:val="002358E8"/>
    <w:rsid w:val="002852A9"/>
    <w:rsid w:val="002E0985"/>
    <w:rsid w:val="002E1EA2"/>
    <w:rsid w:val="003136F6"/>
    <w:rsid w:val="00317392"/>
    <w:rsid w:val="003D26B9"/>
    <w:rsid w:val="003D4567"/>
    <w:rsid w:val="00406F27"/>
    <w:rsid w:val="0044081A"/>
    <w:rsid w:val="00542C05"/>
    <w:rsid w:val="005B2CCD"/>
    <w:rsid w:val="005D4DF1"/>
    <w:rsid w:val="00605884"/>
    <w:rsid w:val="006245D6"/>
    <w:rsid w:val="00723BFD"/>
    <w:rsid w:val="007A6AE5"/>
    <w:rsid w:val="007F47CF"/>
    <w:rsid w:val="008527E0"/>
    <w:rsid w:val="008A4F97"/>
    <w:rsid w:val="008A76D5"/>
    <w:rsid w:val="008A7E09"/>
    <w:rsid w:val="00940E3B"/>
    <w:rsid w:val="009911A1"/>
    <w:rsid w:val="009F311F"/>
    <w:rsid w:val="00A26221"/>
    <w:rsid w:val="00A808ED"/>
    <w:rsid w:val="00AC6C4C"/>
    <w:rsid w:val="00AE7C93"/>
    <w:rsid w:val="00B11E71"/>
    <w:rsid w:val="00B14D50"/>
    <w:rsid w:val="00B549EA"/>
    <w:rsid w:val="00B77CCB"/>
    <w:rsid w:val="00C04CC1"/>
    <w:rsid w:val="00CA08AE"/>
    <w:rsid w:val="00CB6BD0"/>
    <w:rsid w:val="00D05DC8"/>
    <w:rsid w:val="00D14132"/>
    <w:rsid w:val="00E41F71"/>
    <w:rsid w:val="00E901D1"/>
    <w:rsid w:val="00EC2AC9"/>
    <w:rsid w:val="00EC3678"/>
    <w:rsid w:val="00F612DE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8ED"/>
    <w:pPr>
      <w:spacing w:after="0" w:line="240" w:lineRule="auto"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A80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DE8-3162-4948-8697-93533F0A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Админ</cp:lastModifiedBy>
  <cp:revision>51</cp:revision>
  <cp:lastPrinted>2022-04-13T12:02:00Z</cp:lastPrinted>
  <dcterms:created xsi:type="dcterms:W3CDTF">2022-03-05T10:52:00Z</dcterms:created>
  <dcterms:modified xsi:type="dcterms:W3CDTF">2022-04-19T07:00:00Z</dcterms:modified>
</cp:coreProperties>
</file>