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6" w:rsidRPr="003B6909" w:rsidRDefault="001A4646" w:rsidP="00710E85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1A4646" w:rsidRPr="003B6909" w:rsidRDefault="001A4646" w:rsidP="00710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909">
        <w:rPr>
          <w:rFonts w:ascii="Times New Roman" w:hAnsi="Times New Roman"/>
          <w:b/>
          <w:sz w:val="24"/>
          <w:szCs w:val="24"/>
        </w:rPr>
        <w:t>Цели и задачи, решаемые при реализации программы:</w:t>
      </w:r>
    </w:p>
    <w:p w:rsidR="007E564D" w:rsidRDefault="007E564D" w:rsidP="00710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формирование у молодого поколения ориентиров для гражданской, </w:t>
      </w:r>
      <w:proofErr w:type="spellStart"/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этнонациональной</w:t>
      </w:r>
      <w:proofErr w:type="spellEnd"/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, социальной, культурной самоидентификации в окружающем мире;</w:t>
      </w:r>
      <w:r w:rsidRPr="00E23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Pr="00E23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Style w:val="c10"/>
          <w:rFonts w:ascii="Times New Roman" w:hAnsi="Times New Roman"/>
          <w:sz w:val="24"/>
          <w:szCs w:val="24"/>
        </w:rPr>
      </w:pPr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полиэтничном</w:t>
      </w:r>
      <w:proofErr w:type="spellEnd"/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многоконфессиональном</w:t>
      </w:r>
      <w:proofErr w:type="spellEnd"/>
      <w:r w:rsidRPr="00E23568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обществе;</w:t>
      </w:r>
    </w:p>
    <w:p w:rsidR="00C41572" w:rsidRPr="00E23568" w:rsidRDefault="00C41572" w:rsidP="00710E85">
      <w:pPr>
        <w:pStyle w:val="a8"/>
        <w:spacing w:line="240" w:lineRule="auto"/>
        <w:ind w:firstLine="567"/>
        <w:rPr>
          <w:sz w:val="24"/>
        </w:rPr>
      </w:pPr>
      <w:r>
        <w:rPr>
          <w:sz w:val="24"/>
        </w:rPr>
        <w:t xml:space="preserve">- </w:t>
      </w:r>
      <w:r w:rsidRPr="00E23568">
        <w:rPr>
          <w:sz w:val="24"/>
        </w:rPr>
        <w:t>формирование у молодого поколения исторические ориентиры самоидентификации в современном мире;</w:t>
      </w:r>
    </w:p>
    <w:p w:rsidR="00C41572" w:rsidRPr="00E23568" w:rsidRDefault="00C41572" w:rsidP="00710E85">
      <w:pPr>
        <w:pStyle w:val="a8"/>
        <w:spacing w:line="240" w:lineRule="auto"/>
        <w:ind w:firstLine="567"/>
        <w:rPr>
          <w:sz w:val="24"/>
        </w:rPr>
      </w:pPr>
      <w:r w:rsidRPr="00E23568">
        <w:rPr>
          <w:sz w:val="24"/>
        </w:rPr>
        <w:t xml:space="preserve">- </w:t>
      </w:r>
      <w:r>
        <w:rPr>
          <w:sz w:val="24"/>
        </w:rPr>
        <w:t xml:space="preserve">   </w:t>
      </w:r>
      <w:r w:rsidRPr="00E23568">
        <w:rPr>
          <w:sz w:val="24"/>
        </w:rPr>
        <w:t>формирование системы позитивных гуманистических ценностей, гуманитарной культуры с помощью анализа исторического опыта человечества.</w:t>
      </w:r>
    </w:p>
    <w:p w:rsidR="00C41572" w:rsidRPr="00E23568" w:rsidRDefault="00C41572" w:rsidP="00710E85">
      <w:pPr>
        <w:pStyle w:val="a8"/>
        <w:spacing w:line="240" w:lineRule="auto"/>
        <w:ind w:firstLine="567"/>
        <w:rPr>
          <w:sz w:val="24"/>
        </w:rPr>
      </w:pPr>
      <w:r w:rsidRPr="00E23568">
        <w:rPr>
          <w:sz w:val="24"/>
        </w:rPr>
        <w:t>- усвоение интегративной системы знания об истории человечества особым вниманием к месту и роли России во всемирно-историческом процессе;</w:t>
      </w:r>
    </w:p>
    <w:p w:rsidR="00C41572" w:rsidRPr="00E23568" w:rsidRDefault="00C41572" w:rsidP="00710E85">
      <w:pPr>
        <w:pStyle w:val="a8"/>
        <w:spacing w:line="240" w:lineRule="auto"/>
        <w:ind w:firstLine="567"/>
        <w:rPr>
          <w:sz w:val="24"/>
        </w:rPr>
      </w:pPr>
      <w:r w:rsidRPr="00E23568">
        <w:rPr>
          <w:sz w:val="24"/>
        </w:rPr>
        <w:t>- выработка современного понимания истории в контексте гуманитарного знания и общественной жизни;</w:t>
      </w:r>
    </w:p>
    <w:p w:rsidR="00C41572" w:rsidRPr="00E23568" w:rsidRDefault="00C41572" w:rsidP="00710E85">
      <w:pPr>
        <w:pStyle w:val="a8"/>
        <w:spacing w:line="240" w:lineRule="auto"/>
        <w:ind w:firstLine="567"/>
        <w:rPr>
          <w:sz w:val="24"/>
        </w:rPr>
      </w:pPr>
      <w:r w:rsidRPr="00E23568">
        <w:rPr>
          <w:sz w:val="24"/>
        </w:rPr>
        <w:t>- развитие навыков исторического анализа и синтеза, формирование понимания взаимовлияния исторических событий и процессов.</w:t>
      </w:r>
    </w:p>
    <w:p w:rsidR="00680A4A" w:rsidRPr="003B6909" w:rsidRDefault="00680A4A" w:rsidP="00710E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646" w:rsidRDefault="001A4646" w:rsidP="00710E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7716">
        <w:rPr>
          <w:rFonts w:ascii="Times New Roman" w:hAnsi="Times New Roman"/>
          <w:b/>
          <w:sz w:val="24"/>
          <w:szCs w:val="24"/>
        </w:rPr>
        <w:t xml:space="preserve">В данном курсе используются </w:t>
      </w:r>
      <w:r w:rsidRPr="003B6909">
        <w:rPr>
          <w:rFonts w:ascii="Times New Roman" w:hAnsi="Times New Roman"/>
          <w:b/>
          <w:color w:val="000000" w:themeColor="text1"/>
          <w:sz w:val="24"/>
          <w:szCs w:val="24"/>
        </w:rPr>
        <w:t>учебно-методические комплексы:</w:t>
      </w:r>
    </w:p>
    <w:p w:rsidR="00C6074A" w:rsidRPr="003B6909" w:rsidRDefault="00C6074A" w:rsidP="00710E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7716" w:rsidRPr="001A7716" w:rsidRDefault="001A7716" w:rsidP="00710E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A7716">
        <w:rPr>
          <w:rFonts w:ascii="Times New Roman" w:hAnsi="Times New Roman"/>
          <w:iCs/>
          <w:sz w:val="24"/>
          <w:szCs w:val="24"/>
        </w:rPr>
        <w:t>Н.В.Загладин</w:t>
      </w:r>
      <w:proofErr w:type="spellEnd"/>
      <w:r w:rsidRPr="001A7716">
        <w:rPr>
          <w:rFonts w:ascii="Times New Roman" w:hAnsi="Times New Roman"/>
          <w:iCs/>
          <w:sz w:val="24"/>
          <w:szCs w:val="24"/>
        </w:rPr>
        <w:t>, Л.С.Белоусов «Всеобщая история. История Нового времени. 1801 – 1914 г.г».</w:t>
      </w:r>
    </w:p>
    <w:p w:rsidR="001A7716" w:rsidRPr="001A7716" w:rsidRDefault="001A7716" w:rsidP="00710E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716">
        <w:rPr>
          <w:rFonts w:ascii="Times New Roman" w:hAnsi="Times New Roman"/>
          <w:iCs/>
          <w:sz w:val="24"/>
          <w:szCs w:val="24"/>
        </w:rPr>
        <w:t xml:space="preserve">К.А.Соловьев, </w:t>
      </w:r>
      <w:proofErr w:type="spellStart"/>
      <w:r w:rsidRPr="001A7716">
        <w:rPr>
          <w:rFonts w:ascii="Times New Roman" w:hAnsi="Times New Roman"/>
          <w:iCs/>
          <w:sz w:val="24"/>
          <w:szCs w:val="24"/>
        </w:rPr>
        <w:t>А.П.Шевырев</w:t>
      </w:r>
      <w:proofErr w:type="spellEnd"/>
      <w:r w:rsidRPr="001A7716">
        <w:rPr>
          <w:rFonts w:ascii="Times New Roman" w:hAnsi="Times New Roman"/>
          <w:iCs/>
          <w:sz w:val="24"/>
          <w:szCs w:val="24"/>
        </w:rPr>
        <w:t xml:space="preserve"> «История России. 1801 – 1914 г.г.»</w:t>
      </w:r>
    </w:p>
    <w:p w:rsidR="00680A4A" w:rsidRPr="001A7716" w:rsidRDefault="00680A4A" w:rsidP="00710E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716">
        <w:rPr>
          <w:rFonts w:ascii="Times New Roman" w:hAnsi="Times New Roman"/>
          <w:sz w:val="24"/>
          <w:szCs w:val="24"/>
        </w:rPr>
        <w:t>Зуев, М.Н. История России для школьников и поступающих в вузы / М. Н. Зуев. – М.: Дрофа, 2008</w:t>
      </w:r>
    </w:p>
    <w:p w:rsidR="00680A4A" w:rsidRPr="001A7716" w:rsidRDefault="00680A4A" w:rsidP="00710E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A7716">
        <w:rPr>
          <w:rFonts w:ascii="Times New Roman" w:hAnsi="Times New Roman"/>
          <w:sz w:val="24"/>
          <w:szCs w:val="24"/>
        </w:rPr>
        <w:t>Ивашко</w:t>
      </w:r>
      <w:proofErr w:type="gramStart"/>
      <w:r w:rsidRPr="001A7716"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 w:rsidRPr="001A7716">
        <w:rPr>
          <w:rFonts w:ascii="Times New Roman" w:hAnsi="Times New Roman"/>
          <w:sz w:val="24"/>
          <w:szCs w:val="24"/>
        </w:rPr>
        <w:t xml:space="preserve"> И. История в таблицах и схемах. – М.: Материк – Альфа,2014г.</w:t>
      </w:r>
    </w:p>
    <w:p w:rsidR="00680A4A" w:rsidRPr="001A7716" w:rsidRDefault="00680A4A" w:rsidP="00710E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716">
        <w:rPr>
          <w:rFonts w:ascii="Times New Roman" w:hAnsi="Times New Roman"/>
          <w:sz w:val="24"/>
          <w:szCs w:val="24"/>
        </w:rPr>
        <w:t>Кузьменко</w:t>
      </w:r>
      <w:proofErr w:type="gramStart"/>
      <w:r w:rsidRPr="001A7716">
        <w:rPr>
          <w:rFonts w:ascii="Times New Roman" w:hAnsi="Times New Roman"/>
          <w:sz w:val="24"/>
          <w:szCs w:val="24"/>
        </w:rPr>
        <w:t>,А</w:t>
      </w:r>
      <w:proofErr w:type="gramEnd"/>
      <w:r w:rsidRPr="001A7716">
        <w:rPr>
          <w:rFonts w:ascii="Times New Roman" w:hAnsi="Times New Roman"/>
          <w:sz w:val="24"/>
          <w:szCs w:val="24"/>
        </w:rPr>
        <w:t>.Ф</w:t>
      </w:r>
      <w:proofErr w:type="spellEnd"/>
      <w:r w:rsidRPr="001A7716">
        <w:rPr>
          <w:rFonts w:ascii="Times New Roman" w:hAnsi="Times New Roman"/>
          <w:sz w:val="24"/>
          <w:szCs w:val="24"/>
        </w:rPr>
        <w:t>. Тематические схемы по истории России ХХ век. – М.: Владос,2008</w:t>
      </w:r>
    </w:p>
    <w:p w:rsidR="00680A4A" w:rsidRPr="001A7716" w:rsidRDefault="00680A4A" w:rsidP="00710E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7716">
        <w:rPr>
          <w:rFonts w:ascii="Times New Roman" w:hAnsi="Times New Roman"/>
          <w:sz w:val="24"/>
          <w:szCs w:val="24"/>
        </w:rPr>
        <w:t xml:space="preserve">  </w:t>
      </w:r>
      <w:r w:rsidRPr="001A7716">
        <w:rPr>
          <w:rFonts w:ascii="Times New Roman" w:hAnsi="Times New Roman"/>
          <w:color w:val="000000"/>
          <w:sz w:val="24"/>
          <w:szCs w:val="24"/>
        </w:rPr>
        <w:t>Демонстрационные варианты ЕГЭ за 2018-2019 г.г.</w:t>
      </w:r>
    </w:p>
    <w:p w:rsidR="00680A4A" w:rsidRPr="001A7716" w:rsidRDefault="00680A4A" w:rsidP="00710E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716">
        <w:rPr>
          <w:rFonts w:ascii="Times New Roman" w:hAnsi="Times New Roman"/>
          <w:sz w:val="24"/>
          <w:szCs w:val="24"/>
        </w:rPr>
        <w:t xml:space="preserve"> Карты изучаемого периода.</w:t>
      </w:r>
    </w:p>
    <w:p w:rsidR="00680A4A" w:rsidRPr="00680A4A" w:rsidRDefault="00680A4A" w:rsidP="00710E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80A4A">
        <w:rPr>
          <w:rFonts w:ascii="Times New Roman" w:hAnsi="Times New Roman"/>
          <w:sz w:val="24"/>
          <w:szCs w:val="24"/>
        </w:rPr>
        <w:t xml:space="preserve"> </w:t>
      </w:r>
      <w:r w:rsidRPr="00680A4A">
        <w:rPr>
          <w:rFonts w:ascii="Times New Roman" w:hAnsi="Times New Roman"/>
          <w:b/>
          <w:color w:val="000000"/>
          <w:sz w:val="24"/>
          <w:szCs w:val="24"/>
        </w:rPr>
        <w:t>Электронные образовательные ресурсы:</w:t>
      </w:r>
    </w:p>
    <w:p w:rsidR="001A7716" w:rsidRDefault="00680A4A" w:rsidP="00710E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A4A">
        <w:rPr>
          <w:rFonts w:ascii="Times New Roman" w:hAnsi="Times New Roman"/>
          <w:color w:val="000000"/>
          <w:sz w:val="24"/>
          <w:szCs w:val="24"/>
        </w:rPr>
        <w:t xml:space="preserve">     -  Презентации к урокам.</w:t>
      </w:r>
    </w:p>
    <w:p w:rsidR="00680A4A" w:rsidRDefault="00680A4A" w:rsidP="00710E8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80A4A">
        <w:rPr>
          <w:rFonts w:ascii="Times New Roman" w:hAnsi="Times New Roman"/>
          <w:color w:val="000000"/>
          <w:sz w:val="24"/>
          <w:szCs w:val="24"/>
        </w:rPr>
        <w:t xml:space="preserve">     -   Сайт ФИПИ, демо-версии, банк заданий.</w:t>
      </w:r>
    </w:p>
    <w:p w:rsidR="00AE6351" w:rsidRPr="00680A4A" w:rsidRDefault="00AE6351" w:rsidP="00710E85">
      <w:pPr>
        <w:spacing w:line="240" w:lineRule="auto"/>
        <w:rPr>
          <w:rFonts w:ascii="Times New Roman" w:hAnsi="Times New Roman"/>
          <w:sz w:val="24"/>
          <w:szCs w:val="24"/>
        </w:rPr>
      </w:pPr>
      <w:r w:rsidRPr="00553AB0">
        <w:rPr>
          <w:rFonts w:ascii="Times New Roman" w:hAnsi="Times New Roman"/>
          <w:sz w:val="24"/>
          <w:szCs w:val="24"/>
        </w:rPr>
        <w:t xml:space="preserve">На изучение  </w:t>
      </w:r>
      <w:r>
        <w:rPr>
          <w:rFonts w:ascii="Times New Roman" w:hAnsi="Times New Roman"/>
          <w:sz w:val="24"/>
          <w:szCs w:val="24"/>
        </w:rPr>
        <w:t>предмета</w:t>
      </w:r>
      <w:r w:rsidRPr="00553AB0">
        <w:rPr>
          <w:rFonts w:ascii="Times New Roman" w:hAnsi="Times New Roman"/>
          <w:sz w:val="24"/>
          <w:szCs w:val="24"/>
        </w:rPr>
        <w:t xml:space="preserve">  «История России. Всеобщая  история» в </w:t>
      </w:r>
      <w:r>
        <w:rPr>
          <w:rFonts w:ascii="Times New Roman" w:hAnsi="Times New Roman"/>
          <w:sz w:val="24"/>
          <w:szCs w:val="24"/>
        </w:rPr>
        <w:t>9</w:t>
      </w:r>
      <w:r w:rsidRPr="00553AB0">
        <w:rPr>
          <w:rFonts w:ascii="Times New Roman" w:hAnsi="Times New Roman"/>
          <w:sz w:val="24"/>
          <w:szCs w:val="24"/>
        </w:rPr>
        <w:t xml:space="preserve">  классе по учебному плану МКОУ «СОШ с. Красносельского» отведено  </w:t>
      </w:r>
      <w:r>
        <w:rPr>
          <w:rFonts w:ascii="Times New Roman" w:hAnsi="Times New Roman"/>
          <w:sz w:val="24"/>
          <w:szCs w:val="24"/>
        </w:rPr>
        <w:t>68</w:t>
      </w:r>
      <w:r w:rsidRPr="00553AB0">
        <w:rPr>
          <w:rFonts w:ascii="Times New Roman" w:hAnsi="Times New Roman"/>
          <w:sz w:val="24"/>
          <w:szCs w:val="24"/>
        </w:rPr>
        <w:t xml:space="preserve"> часов, из расчета 2 часа в неделю.</w:t>
      </w:r>
    </w:p>
    <w:p w:rsidR="00680A4A" w:rsidRPr="003B6909" w:rsidRDefault="00680A4A" w:rsidP="00710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646" w:rsidRPr="000D402B" w:rsidRDefault="001A4646" w:rsidP="00710E85">
      <w:pPr>
        <w:pStyle w:val="5"/>
        <w:numPr>
          <w:ilvl w:val="0"/>
          <w:numId w:val="30"/>
        </w:numPr>
        <w:spacing w:before="0" w:after="0"/>
        <w:jc w:val="center"/>
        <w:rPr>
          <w:bCs w:val="0"/>
          <w:i w:val="0"/>
          <w:sz w:val="24"/>
          <w:szCs w:val="24"/>
        </w:rPr>
      </w:pPr>
      <w:r w:rsidRPr="000D402B">
        <w:rPr>
          <w:bCs w:val="0"/>
          <w:i w:val="0"/>
          <w:sz w:val="24"/>
          <w:szCs w:val="24"/>
        </w:rPr>
        <w:t>СОДЕРЖАНИЕ  ПРОГРАММЫ</w:t>
      </w:r>
    </w:p>
    <w:p w:rsidR="000D402B" w:rsidRDefault="000D402B" w:rsidP="00710E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03B2" w:rsidRPr="005F58AF" w:rsidRDefault="00C41572" w:rsidP="00710E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</w:t>
      </w:r>
      <w:r w:rsidR="002103B2">
        <w:rPr>
          <w:rFonts w:ascii="Times New Roman" w:hAnsi="Times New Roman"/>
          <w:b/>
          <w:sz w:val="24"/>
          <w:szCs w:val="24"/>
        </w:rPr>
        <w:t>ия</w:t>
      </w:r>
    </w:p>
    <w:p w:rsidR="00C41572" w:rsidRPr="00C41572" w:rsidRDefault="00C41572" w:rsidP="00710E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>Введение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Ключевые вопросы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акие явления и процессы, характерные для Нового времени, продолжали развиваться в XIX столетии? Какие изменения произошли в социально-экономической, политической и культурной жизни стран и народов мира в XIX в.? Какое влияние они оказали на мировое развитие в Новейшее время? Новое время: XIX в. </w:t>
      </w:r>
    </w:p>
    <w:p w:rsidR="00C41572" w:rsidRPr="00C41572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 xml:space="preserve">Тема 1.  Реакция и революции в европейском и мировом развитии 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Ключевые вопросы</w:t>
      </w:r>
      <w:r>
        <w:rPr>
          <w:rFonts w:ascii="Times New Roman" w:hAnsi="Times New Roman"/>
          <w:sz w:val="24"/>
          <w:szCs w:val="24"/>
        </w:rPr>
        <w:t>:</w:t>
      </w:r>
      <w:r w:rsidRPr="00E23568">
        <w:rPr>
          <w:rFonts w:ascii="Times New Roman" w:hAnsi="Times New Roman"/>
          <w:sz w:val="24"/>
          <w:szCs w:val="24"/>
        </w:rPr>
        <w:t xml:space="preserve"> Какое влияние на перемены в Европе и мире оказали войны, начатые революционной Францией и продолженные империей Наполеона I? Как развивалась борьба между реакционными и революционными силами в Европе и Латинской Америке в первой половине XIX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.? Как изменилась </w:t>
      </w:r>
      <w:proofErr w:type="gramStart"/>
      <w:r w:rsidRPr="00E23568">
        <w:rPr>
          <w:rFonts w:ascii="Times New Roman" w:hAnsi="Times New Roman"/>
          <w:sz w:val="24"/>
          <w:szCs w:val="24"/>
        </w:rPr>
        <w:t>общественно-политическая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карта Европы и мира в результате этой борьбы в середине XIX в.? Империя Наполеона I. Народы против Французской империи. Поход в Россию и крушение Французской империи. Священный союз и революционное движение в Европе в 1820—1830-х гг. Освободительное движение в Латинской Америке в первой половине XIX в. *** Перемены в общественно-политической жизни Европы и Латинской Америки под влиянием революционных войн Франции и крушения империи Наполеона.</w:t>
      </w:r>
    </w:p>
    <w:p w:rsidR="00C41572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>Тема 2.  Становление национальных государств в Европе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 xml:space="preserve"> </w:t>
      </w:r>
      <w:r w:rsidRPr="00E23568">
        <w:rPr>
          <w:rFonts w:ascii="Times New Roman" w:hAnsi="Times New Roman"/>
          <w:sz w:val="24"/>
          <w:szCs w:val="24"/>
        </w:rPr>
        <w:t>Ключевые вопросы</w:t>
      </w:r>
      <w:r>
        <w:rPr>
          <w:rFonts w:ascii="Times New Roman" w:hAnsi="Times New Roman"/>
          <w:sz w:val="24"/>
          <w:szCs w:val="24"/>
        </w:rPr>
        <w:t>:</w:t>
      </w:r>
      <w:r w:rsidRPr="00E23568">
        <w:rPr>
          <w:rFonts w:ascii="Times New Roman" w:hAnsi="Times New Roman"/>
          <w:sz w:val="24"/>
          <w:szCs w:val="24"/>
        </w:rPr>
        <w:t xml:space="preserve"> Почему в 1848—1849 гг. Европа вновь оказалась охваченной революционными выступлениями? Почему в середине XIX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Центральной Европе начался подъём национальных движений? Как в результате революций и войн в Европе образовались два крупных национальных государства? Незавершённые революции 1848—1849 гг. в Европе. Начало воссоединения Италии и объединения Германии. Франко-германская война и Парижская коммуна.   Роль революций и войн в создании национальных государств и развитии международных отношений в Европе и мире.</w:t>
      </w:r>
    </w:p>
    <w:p w:rsidR="00C41572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>Тема 3.  Европа на пути промышленного развития</w:t>
      </w:r>
      <w:r w:rsidRPr="00E23568">
        <w:rPr>
          <w:rFonts w:ascii="Times New Roman" w:hAnsi="Times New Roman"/>
          <w:sz w:val="24"/>
          <w:szCs w:val="24"/>
        </w:rPr>
        <w:t xml:space="preserve">. </w:t>
      </w:r>
      <w:r w:rsidRPr="00C41572">
        <w:rPr>
          <w:rFonts w:ascii="Times New Roman" w:hAnsi="Times New Roman"/>
          <w:b/>
          <w:sz w:val="24"/>
          <w:szCs w:val="24"/>
        </w:rPr>
        <w:t>Социальные и идейно-политические итоги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Ключевые вопросы</w:t>
      </w:r>
      <w:r>
        <w:rPr>
          <w:rFonts w:ascii="Times New Roman" w:hAnsi="Times New Roman"/>
          <w:sz w:val="24"/>
          <w:szCs w:val="24"/>
        </w:rPr>
        <w:t>:</w:t>
      </w:r>
      <w:r w:rsidRPr="00E23568">
        <w:rPr>
          <w:rFonts w:ascii="Times New Roman" w:hAnsi="Times New Roman"/>
          <w:sz w:val="24"/>
          <w:szCs w:val="24"/>
        </w:rPr>
        <w:t xml:space="preserve"> Как в середине XIX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большинстве стран Европы проходил процесс завершения промышленного переворота? К каким переменам в социально-политической и идеологической сферах европейского общества он привёл? Почему общественно-политическая мысль в XIX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стала более многообразной и противоречивой? Рост промышленного производства и зарождение рабочего движения в первой половине XIX в. Индустриальные страны во второй половине XIX — начале XX в. Консервативные, либеральные и социалистические идеи в XIX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</w:p>
    <w:p w:rsidR="00C41572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 xml:space="preserve">Тема 4.  Ведущие страны мира в середине XIX — начале XX </w:t>
      </w:r>
      <w:proofErr w:type="gramStart"/>
      <w:r w:rsidRPr="00C4157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41572">
        <w:rPr>
          <w:rFonts w:ascii="Times New Roman" w:hAnsi="Times New Roman"/>
          <w:b/>
          <w:sz w:val="24"/>
          <w:szCs w:val="24"/>
        </w:rPr>
        <w:t>.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 Ключевые вопросы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акие изменения произошли в странах Европы и других регионов мира в результате промышленного переворота и индустриализации? Что способствовало в конце XIX — начале XX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выдвижению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новых государств на авансцену мировой истории? Великобритания и её доминионы. США: причины и итоги Гражданской войны 1861—1865 гг. Страны Западной и Центральной Европы. Государства Южной и Юго-Восточной Европы. Япония на пути модернизации.   Страны Европы, Япония и США на политической карте мира в начале ХХ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>.</w:t>
      </w:r>
    </w:p>
    <w:p w:rsidR="00C41572" w:rsidRDefault="00C41572" w:rsidP="00710E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 xml:space="preserve">Тема 5.  Восток в орбите влияния Запада. Латинская Америка в конце XIX — начале XX </w:t>
      </w:r>
      <w:proofErr w:type="gramStart"/>
      <w:r w:rsidRPr="00C4157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41572">
        <w:rPr>
          <w:rFonts w:ascii="Times New Roman" w:hAnsi="Times New Roman"/>
          <w:b/>
          <w:sz w:val="24"/>
          <w:szCs w:val="24"/>
        </w:rPr>
        <w:t>.</w:t>
      </w:r>
    </w:p>
    <w:p w:rsidR="00C41572" w:rsidRPr="00E23568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Ключевые вопросы</w:t>
      </w:r>
      <w:r>
        <w:rPr>
          <w:rFonts w:ascii="Times New Roman" w:hAnsi="Times New Roman"/>
          <w:sz w:val="24"/>
          <w:szCs w:val="24"/>
        </w:rPr>
        <w:t>:</w:t>
      </w:r>
      <w:r w:rsidRPr="00E23568">
        <w:rPr>
          <w:rFonts w:ascii="Times New Roman" w:hAnsi="Times New Roman"/>
          <w:sz w:val="24"/>
          <w:szCs w:val="24"/>
        </w:rPr>
        <w:t xml:space="preserve"> Как европейским державам в XIX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удалось подчинить </w:t>
      </w:r>
      <w:proofErr w:type="gramStart"/>
      <w:r w:rsidRPr="00E23568">
        <w:rPr>
          <w:rFonts w:ascii="Times New Roman" w:hAnsi="Times New Roman"/>
          <w:sz w:val="24"/>
          <w:szCs w:val="24"/>
        </w:rPr>
        <w:t>своему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влиянию страны Востока? Что ожидало мир в эпоху борьбы колониальных держав за передел мира? Какое влияние колониальная политика стран Европы, США и Японии оказывала во второй половине XIX — начале ХХ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на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развитие колоний, полуколоний Азии и Африки, а также стран Латинской Америки? Индия под властью англичан. «Опиумные войны» и закабаление Китая индустриальными державами. Османская империя и Персия в XIX — начале XX в. Завершение колониального раздела мира. </w:t>
      </w:r>
      <w:r w:rsidRPr="00E23568">
        <w:rPr>
          <w:rFonts w:ascii="Times New Roman" w:hAnsi="Times New Roman"/>
          <w:sz w:val="24"/>
          <w:szCs w:val="24"/>
        </w:rPr>
        <w:lastRenderedPageBreak/>
        <w:t xml:space="preserve">Колониализм: последствия для метрополий и колоний. Латинская Америка во второй половине XIX — начале XX в.  Восток в орбите влияния Запада: характер и результаты их взаимодействия в XIX — начале ХХ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>.</w:t>
      </w:r>
    </w:p>
    <w:p w:rsidR="00C41572" w:rsidRDefault="00C41572" w:rsidP="00710E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>Тема 6.  Обострение противоречий на международной арене в конце XIX — начале XX в. и</w:t>
      </w:r>
      <w:proofErr w:type="gramStart"/>
      <w:r w:rsidRPr="00C41572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Pr="00C41572">
        <w:rPr>
          <w:rFonts w:ascii="Times New Roman" w:hAnsi="Times New Roman"/>
          <w:b/>
          <w:sz w:val="24"/>
          <w:szCs w:val="24"/>
        </w:rPr>
        <w:t>ервая мировая война 1914—1918 гг.</w:t>
      </w:r>
      <w:r w:rsidRPr="00E23568">
        <w:rPr>
          <w:rFonts w:ascii="Times New Roman" w:hAnsi="Times New Roman"/>
          <w:sz w:val="24"/>
          <w:szCs w:val="24"/>
        </w:rPr>
        <w:t xml:space="preserve"> </w:t>
      </w:r>
    </w:p>
    <w:p w:rsidR="00C41572" w:rsidRPr="00E23568" w:rsidRDefault="00C41572" w:rsidP="00710E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Ключевые вопросы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23568">
        <w:rPr>
          <w:rFonts w:ascii="Times New Roman" w:hAnsi="Times New Roman"/>
          <w:sz w:val="24"/>
          <w:szCs w:val="24"/>
        </w:rPr>
        <w:t xml:space="preserve"> Почему обострение международных противоречий на рубеже XIX — XX вв. впервые привело к войне мирового масштаба? Как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23568">
        <w:rPr>
          <w:rFonts w:ascii="Times New Roman" w:hAnsi="Times New Roman"/>
          <w:sz w:val="24"/>
          <w:szCs w:val="24"/>
        </w:rPr>
        <w:t>ервая мировая война изменила политическую карту Европы и какое влияние она оказала на мировое развитие в ХХ в.? Военно-политические союзы и международные конфликты на рубеже XIX—XX вв. Начало Первой мировой войны. На фронтах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23568">
        <w:rPr>
          <w:rFonts w:ascii="Times New Roman" w:hAnsi="Times New Roman"/>
          <w:sz w:val="24"/>
          <w:szCs w:val="24"/>
        </w:rPr>
        <w:t>ервой мировой войны.   Первая мировая война как результат обострения международных противоречий и исторический феномен Нового времени.</w:t>
      </w:r>
    </w:p>
    <w:p w:rsidR="00C41572" w:rsidRPr="00C41572" w:rsidRDefault="00C41572" w:rsidP="00710E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1572">
        <w:rPr>
          <w:rFonts w:ascii="Times New Roman" w:hAnsi="Times New Roman"/>
          <w:b/>
          <w:sz w:val="24"/>
          <w:szCs w:val="24"/>
        </w:rPr>
        <w:t xml:space="preserve">Тема 7.  Наука, культура и искусство в XIX — начале XX </w:t>
      </w:r>
      <w:proofErr w:type="gramStart"/>
      <w:r w:rsidRPr="00C4157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41572">
        <w:rPr>
          <w:rFonts w:ascii="Times New Roman" w:hAnsi="Times New Roman"/>
          <w:b/>
          <w:sz w:val="24"/>
          <w:szCs w:val="24"/>
        </w:rPr>
        <w:t>.</w:t>
      </w:r>
    </w:p>
    <w:p w:rsidR="00C41572" w:rsidRPr="00E23568" w:rsidRDefault="00C41572" w:rsidP="00710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E23568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>Предпосылки ускорения научно-технического прогресса во второй половине XIX — начале ХХ в.,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 xml:space="preserve">его влияние на социальную, экономическую и политическую сферы жизни общества. [Достижения научной мысли.] Предпосылки для формирования механистических (вульгарно-материалистических) воззрений в науке и обществе во второй половине XIX </w:t>
      </w:r>
      <w:proofErr w:type="gramStart"/>
      <w:r w:rsidRPr="00E23568">
        <w:rPr>
          <w:rFonts w:ascii="Times New Roman" w:eastAsia="Batang" w:hAnsi="Times New Roman"/>
          <w:sz w:val="24"/>
          <w:szCs w:val="24"/>
          <w:lang w:eastAsia="ko-KR"/>
        </w:rPr>
        <w:t>в</w:t>
      </w:r>
      <w:proofErr w:type="gramEnd"/>
      <w:r w:rsidRPr="00E23568">
        <w:rPr>
          <w:rFonts w:ascii="Times New Roman" w:eastAsia="Batang" w:hAnsi="Times New Roman"/>
          <w:sz w:val="24"/>
          <w:szCs w:val="24"/>
          <w:lang w:eastAsia="ko-KR"/>
        </w:rPr>
        <w:t>. Влияние новейших научных открытий и подходов на рационалистическую картину мира и тенденции её развития в начале ХХ в. [Общественные науки и история в условиях кризиса механистических воззрений.]</w:t>
      </w:r>
    </w:p>
    <w:p w:rsidR="00C41572" w:rsidRDefault="00C41572" w:rsidP="00710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 xml:space="preserve"> Влияние новых видов транспорта, связи, бытовой техники и т.п. на облик городов, образ жизни и ценности горожан, профессиональную структуру общества и т.п. на рубеже XIX—XX вв</w:t>
      </w:r>
      <w:proofErr w:type="gramStart"/>
      <w:r w:rsidRPr="00E23568">
        <w:rPr>
          <w:rFonts w:ascii="Times New Roman" w:eastAsia="Batang" w:hAnsi="Times New Roman"/>
          <w:sz w:val="24"/>
          <w:szCs w:val="24"/>
          <w:lang w:eastAsia="ko-KR"/>
        </w:rPr>
        <w:t>.[</w:t>
      </w:r>
      <w:proofErr w:type="gramEnd"/>
      <w:r w:rsidRPr="00E23568">
        <w:rPr>
          <w:rFonts w:ascii="Times New Roman" w:eastAsia="Batang" w:hAnsi="Times New Roman"/>
          <w:sz w:val="24"/>
          <w:szCs w:val="24"/>
          <w:lang w:eastAsia="ko-KR"/>
        </w:rPr>
        <w:t>Развитие военной техники.] Влияние новых видов оружия и боевой техники на характер войн и военных конфликтов в канун Новейшего времени, на их морально-психологические и материальные последствия. Отношение мыслителей-гуманистов к военно-техническому прогрессу</w:t>
      </w:r>
      <w:proofErr w:type="gramStart"/>
      <w:r w:rsidRPr="00E23568">
        <w:rPr>
          <w:rFonts w:ascii="Times New Roman" w:eastAsia="Batang" w:hAnsi="Times New Roman"/>
          <w:sz w:val="24"/>
          <w:szCs w:val="24"/>
          <w:lang w:eastAsia="ko-KR"/>
        </w:rPr>
        <w:t>.[</w:t>
      </w:r>
      <w:proofErr w:type="gramEnd"/>
      <w:r w:rsidRPr="00E23568">
        <w:rPr>
          <w:rFonts w:ascii="Times New Roman" w:eastAsia="Batang" w:hAnsi="Times New Roman"/>
          <w:sz w:val="24"/>
          <w:szCs w:val="24"/>
          <w:lang w:eastAsia="ko-KR"/>
        </w:rPr>
        <w:t>Другие важнейшие изобретения науки и техники в XIX — начале XX в.  и их роль в жизни общества и человека в последний период Нового времени; значение для потомков.</w:t>
      </w:r>
      <w:proofErr w:type="gramStart"/>
      <w:r w:rsidRPr="00E23568">
        <w:rPr>
          <w:rFonts w:ascii="Times New Roman" w:eastAsia="Batang" w:hAnsi="Times New Roman"/>
          <w:sz w:val="24"/>
          <w:szCs w:val="24"/>
          <w:lang w:eastAsia="ko-KR"/>
        </w:rPr>
        <w:t>]Н</w:t>
      </w:r>
      <w:proofErr w:type="gramEnd"/>
      <w:r w:rsidRPr="00E23568">
        <w:rPr>
          <w:rFonts w:ascii="Times New Roman" w:eastAsia="Batang" w:hAnsi="Times New Roman"/>
          <w:sz w:val="24"/>
          <w:szCs w:val="24"/>
          <w:lang w:eastAsia="ko-KR"/>
        </w:rPr>
        <w:t>аучная картина мира как результат исторического развития человечества в XIX — начале XX в.</w:t>
      </w:r>
      <w:r w:rsidRPr="00E23568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>Взаимосвязь исторического и культурного развития человечества в XIX — начале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>XX в. Предпосылки формирования романтического направления в европейском искусстве в первой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 xml:space="preserve">половине XIX в.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>Патриотические мотивы и идеи национального освобождения в литературе,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E23568">
        <w:rPr>
          <w:rFonts w:ascii="Times New Roman" w:eastAsia="Batang" w:hAnsi="Times New Roman"/>
          <w:sz w:val="24"/>
          <w:szCs w:val="24"/>
          <w:lang w:eastAsia="ko-KR"/>
        </w:rPr>
        <w:t xml:space="preserve">живописи и музыке. Характерные признаки романтизма и его представители. Предпосылки формирования критического реализма в искусстве в середине XIX в., его характерные признаки и произведения литературы, живописи и т.д. Многообразие новых художественных стилей и направлений в культуре на рубеже XIX—XX вв. как ответ на вызовы индустриального общества. Истоки появления и развития массовой культуры. Признаки духовного кризиса индустриального общества.  Достижения и противоречия культурного развития </w:t>
      </w:r>
      <w:r>
        <w:rPr>
          <w:rFonts w:ascii="Times New Roman" w:eastAsia="Batang" w:hAnsi="Times New Roman"/>
          <w:sz w:val="24"/>
          <w:szCs w:val="24"/>
          <w:lang w:eastAsia="ko-KR"/>
        </w:rPr>
        <w:t>человечества в XIX — начале XX.</w:t>
      </w:r>
    </w:p>
    <w:p w:rsidR="00C41572" w:rsidRDefault="00C41572" w:rsidP="00710E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572" w:rsidRPr="00710E85" w:rsidRDefault="002103B2" w:rsidP="00710E85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10E85">
        <w:rPr>
          <w:rFonts w:ascii="Times New Roman" w:hAnsi="Times New Roman"/>
          <w:b/>
          <w:iCs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900"/>
        <w:gridCol w:w="1547"/>
        <w:gridCol w:w="1880"/>
      </w:tblGrid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00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Разделы и темы</w:t>
            </w:r>
          </w:p>
        </w:tc>
        <w:tc>
          <w:tcPr>
            <w:tcW w:w="1547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C41572" w:rsidRPr="00C41572" w:rsidRDefault="00C41572" w:rsidP="00710E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Введение. Новое время: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в.</w:t>
            </w:r>
          </w:p>
        </w:tc>
        <w:tc>
          <w:tcPr>
            <w:tcW w:w="1547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Реакция и революции в европейском и мировом развитии</w:t>
            </w:r>
          </w:p>
        </w:tc>
        <w:tc>
          <w:tcPr>
            <w:tcW w:w="1547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Становление национальных государств в Европе</w:t>
            </w:r>
          </w:p>
        </w:tc>
        <w:tc>
          <w:tcPr>
            <w:tcW w:w="1547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C41572" w:rsidRPr="00C41572" w:rsidRDefault="00C41572" w:rsidP="00710E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Европа на пути промышленного развития. Социальные и идейно-политические итоги</w:t>
            </w:r>
          </w:p>
        </w:tc>
        <w:tc>
          <w:tcPr>
            <w:tcW w:w="1547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IV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Ведущие страны мира в середине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-начале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Восток в орбите влияния запада, Латинская Америка в конце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-начале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79663F">
        <w:tc>
          <w:tcPr>
            <w:tcW w:w="562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C41572" w:rsidRPr="00C41572" w:rsidRDefault="0079663F" w:rsidP="0071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6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Vl</w:t>
            </w:r>
            <w:proofErr w:type="spellEnd"/>
            <w:r w:rsidRPr="00796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79663F">
              <w:rPr>
                <w:rFonts w:ascii="Times New Roman" w:hAnsi="Times New Roman"/>
                <w:sz w:val="24"/>
                <w:szCs w:val="24"/>
              </w:rPr>
              <w:t>Обострение противоречий на международной арене в конце XIX — начале XX в. и</w:t>
            </w:r>
            <w:proofErr w:type="gramStart"/>
            <w:r w:rsidRPr="0079663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9663F">
              <w:rPr>
                <w:rFonts w:ascii="Times New Roman" w:hAnsi="Times New Roman"/>
                <w:sz w:val="24"/>
                <w:szCs w:val="24"/>
              </w:rPr>
              <w:t xml:space="preserve">ервая мировая война 1914—1918 гг. </w:t>
            </w:r>
          </w:p>
        </w:tc>
        <w:tc>
          <w:tcPr>
            <w:tcW w:w="1547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663F" w:rsidRPr="00470E46" w:rsidTr="0079663F">
        <w:tc>
          <w:tcPr>
            <w:tcW w:w="562" w:type="dxa"/>
            <w:shd w:val="clear" w:color="auto" w:fill="auto"/>
          </w:tcPr>
          <w:p w:rsidR="0079663F" w:rsidRPr="00470E46" w:rsidRDefault="0079663F" w:rsidP="00710E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shd w:val="clear" w:color="auto" w:fill="auto"/>
          </w:tcPr>
          <w:p w:rsidR="0079663F" w:rsidRPr="00C41572" w:rsidRDefault="0079663F" w:rsidP="0071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VII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Наука, культура и искусство в 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Pr="00C415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вв.</w:t>
            </w:r>
          </w:p>
        </w:tc>
        <w:tc>
          <w:tcPr>
            <w:tcW w:w="1547" w:type="dxa"/>
            <w:shd w:val="clear" w:color="auto" w:fill="auto"/>
          </w:tcPr>
          <w:p w:rsidR="0079663F" w:rsidRPr="00470E46" w:rsidRDefault="0079663F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79663F" w:rsidRPr="00470E46" w:rsidRDefault="0079663F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663F" w:rsidRPr="00470E46" w:rsidTr="0079663F">
        <w:tc>
          <w:tcPr>
            <w:tcW w:w="6462" w:type="dxa"/>
            <w:gridSpan w:val="2"/>
            <w:shd w:val="clear" w:color="auto" w:fill="auto"/>
          </w:tcPr>
          <w:p w:rsidR="0079663F" w:rsidRPr="00470E46" w:rsidRDefault="0079663F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47" w:type="dxa"/>
            <w:shd w:val="clear" w:color="auto" w:fill="auto"/>
          </w:tcPr>
          <w:p w:rsidR="0079663F" w:rsidRPr="00470E46" w:rsidRDefault="0079663F" w:rsidP="00710E8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79663F" w:rsidRPr="00470E46" w:rsidRDefault="0079663F" w:rsidP="00710E85">
            <w:pPr>
              <w:spacing w:after="0" w:line="240" w:lineRule="auto"/>
              <w:ind w:firstLine="7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41572" w:rsidRDefault="00C41572" w:rsidP="00710E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103B2" w:rsidRDefault="00710E85" w:rsidP="00710E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2103B2" w:rsidRPr="003B69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История России </w:t>
      </w:r>
    </w:p>
    <w:p w:rsidR="00710E85" w:rsidRPr="003B6909" w:rsidRDefault="00710E85" w:rsidP="00710E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B2" w:rsidRPr="00E23568" w:rsidRDefault="00710E85" w:rsidP="00710E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Введение. </w:t>
      </w:r>
      <w:r w:rsidR="002103B2" w:rsidRPr="00E23568">
        <w:rPr>
          <w:rFonts w:ascii="Times New Roman" w:hAnsi="Times New Roman"/>
          <w:sz w:val="24"/>
          <w:szCs w:val="24"/>
        </w:rPr>
        <w:t xml:space="preserve">Общая характеристика тенденций и особенностей развития, достижений России в 1801—1914 гг. Задачи исторического развития России в XIX — начале ХХ </w:t>
      </w:r>
      <w:proofErr w:type="gramStart"/>
      <w:r w:rsidR="002103B2"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="002103B2"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03B2"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="002103B2" w:rsidRPr="00E23568">
        <w:rPr>
          <w:rFonts w:ascii="Times New Roman" w:hAnsi="Times New Roman"/>
          <w:sz w:val="24"/>
          <w:szCs w:val="24"/>
        </w:rPr>
        <w:t xml:space="preserve"> контексте вызовов модернизации. Источники по отечественной истории 1801—1914 гг. Основные понятия и термины: самодержавие, крепостничество, реформы, исторические источники.</w:t>
      </w:r>
    </w:p>
    <w:p w:rsidR="002103B2" w:rsidRPr="002103B2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03B2">
        <w:rPr>
          <w:rFonts w:ascii="Times New Roman" w:hAnsi="Times New Roman"/>
          <w:b/>
          <w:sz w:val="24"/>
          <w:szCs w:val="24"/>
        </w:rPr>
        <w:t xml:space="preserve">Раздел I. Россия на пути к реформам. 1801—1861 гг.  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568">
        <w:rPr>
          <w:rFonts w:ascii="Times New Roman" w:hAnsi="Times New Roman"/>
          <w:sz w:val="24"/>
          <w:szCs w:val="24"/>
        </w:rPr>
        <w:t>Российское общество в первой половине XIX в. Деревня Сословная структура российского общества.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Крепостное хозяйство. Идея служения как основа дворянской идентичности. Устройство дворянской усадьбы. «Золотой век» дворянской усадьбы. Основные занятия жителей дворянских усадеб. Отношения помещиков и крестьян: конфликты и сотрудничество. </w:t>
      </w:r>
      <w:proofErr w:type="gramStart"/>
      <w:r w:rsidRPr="00E23568">
        <w:rPr>
          <w:rFonts w:ascii="Times New Roman" w:hAnsi="Times New Roman"/>
          <w:sz w:val="24"/>
          <w:szCs w:val="24"/>
        </w:rPr>
        <w:t>Основные понятия и термины: сословие, дворянство, духовенство, купечество, мещанство, крестьянство, казачество, барщина, натуральный и денежный оброк, усадьба, патриархальные отношения.</w:t>
      </w:r>
      <w:proofErr w:type="gramEnd"/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Промышленность, торговля, городская жизнь в первой половине XIX в. Предпосылки и начало промышленного переворота в России. Развитие основных отраслей промышленности. Развитие торговых отношений. Начало железнодорожного строительства. Города как административные, торговые и промышленные центры. Санкт-Петербург и Москва в первой половине XIX в. Городское самоуправление. Основные понятия и термины: промышленный переворот, товарная специализация, городское самоуправление.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Государственный либерализм: Александр I и его реформы Дворцовый переворот 11 марта 1801 г. Личность Александра I. Окружение Александра I: Негласный комитет и «молодые друзья» императора. Проекты либеральных реформ. Учреждение министерств. «Указ о вольных хлебопашцах». Реформы в области образования. М.М. Сперанский и его законодательные проекты. Создание Государственного совета. Внешние и внутренние факторы ограниченности реформ. Результаты внутренней политики начала царствования Александра I. Основные понятия и термины: Негласный комитет, «Указ о вольных хлебопашцах», конституционный проект, самодержавие, либерализм, Государственный совет, министерства. Основные персоналии: Александр I, Ф. </w:t>
      </w:r>
      <w:proofErr w:type="spellStart"/>
      <w:r w:rsidRPr="00E23568">
        <w:rPr>
          <w:rFonts w:ascii="Times New Roman" w:hAnsi="Times New Roman"/>
          <w:sz w:val="24"/>
          <w:szCs w:val="24"/>
        </w:rPr>
        <w:t>Лагарп</w:t>
      </w:r>
      <w:proofErr w:type="spellEnd"/>
      <w:r w:rsidRPr="00E23568">
        <w:rPr>
          <w:rFonts w:ascii="Times New Roman" w:hAnsi="Times New Roman"/>
          <w:sz w:val="24"/>
          <w:szCs w:val="24"/>
        </w:rPr>
        <w:t>, В.П. Кочубей, Н.Н. Новосильцев, А.А. Чарторыйский, П.А. Строганов, М.М. Сперанский.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Внешняя политика России </w:t>
      </w:r>
      <w:proofErr w:type="gramStart"/>
      <w:r w:rsidRPr="00E23568">
        <w:rPr>
          <w:rFonts w:ascii="Times New Roman" w:hAnsi="Times New Roman"/>
          <w:sz w:val="24"/>
          <w:szCs w:val="24"/>
        </w:rPr>
        <w:t>в начале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XIX в. Международное положение Российской империи и главные направления её внешней политики в начале XIX в. Присоединение Грузии к России. Причины, ход и итоги русско-иранской войны 1804— 1813  гг. Цели участия России в антифранцузских коалициях. Войны России с Францией (1805—1807). Причины сближения России и Франции. </w:t>
      </w:r>
      <w:proofErr w:type="spellStart"/>
      <w:r w:rsidRPr="00E23568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мир: условия, последствия континентальной блокады для российской экономики. Война России со Швецией 1808—1809 гг.: причины, характер военных действий, условия мирного договора. Присоединение Финляндии и особенности системы самоуправления Великого княжества Финляндского в составе Российской империи. Война с Турцией (1806—1812) и Бухарестский мир.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3B2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E23568">
        <w:rPr>
          <w:rFonts w:ascii="Times New Roman" w:hAnsi="Times New Roman"/>
          <w:sz w:val="24"/>
          <w:szCs w:val="24"/>
        </w:rPr>
        <w:t xml:space="preserve"> Георгиевский трактат, </w:t>
      </w:r>
      <w:proofErr w:type="spellStart"/>
      <w:r w:rsidRPr="00E23568">
        <w:rPr>
          <w:rFonts w:ascii="Times New Roman" w:hAnsi="Times New Roman"/>
          <w:sz w:val="24"/>
          <w:szCs w:val="24"/>
        </w:rPr>
        <w:t>Гюлистанский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мирный договор, Бухарестский мир, фактории, антифранцузские коалиции, </w:t>
      </w:r>
      <w:proofErr w:type="spellStart"/>
      <w:r w:rsidRPr="00E23568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мир, </w:t>
      </w:r>
      <w:r w:rsidRPr="00E23568">
        <w:rPr>
          <w:rFonts w:ascii="Times New Roman" w:hAnsi="Times New Roman"/>
          <w:sz w:val="24"/>
          <w:szCs w:val="24"/>
        </w:rPr>
        <w:lastRenderedPageBreak/>
        <w:t xml:space="preserve">континентальная блокада, </w:t>
      </w:r>
      <w:proofErr w:type="spellStart"/>
      <w:r w:rsidRPr="00E23568">
        <w:rPr>
          <w:rFonts w:ascii="Times New Roman" w:hAnsi="Times New Roman"/>
          <w:sz w:val="24"/>
          <w:szCs w:val="24"/>
        </w:rPr>
        <w:t>Фридрихсгамский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мирный договор, Бухарестский мирный договор. Основные персоналии: Александр I, Наполеон Бонапарт, М.И. Кутузов.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Отечественная война 1812 г. Обострение отношений между Россией и Францией, цели и планы обеих сторон. Соотношение военных сил России и Франции накануне вторжения. Первый этап Отечественной войны 1812 г.: отступательная тактика русских войск, патриотический подъём в обществе, формирование народных ополчений, героическая оборона Смоленска, назначение М.И. Кутузова главнокомандующим. Бородинское сражение и его место в истории Отечественной войны 1812 г. Дискуссии историков об итогах генерального сражения. Военный совет в Филях и оставление русскими Москвы. Последствия пребывания французов в Москве для Великой армии и культурного наследия древней столицы России. </w:t>
      </w:r>
      <w:proofErr w:type="spellStart"/>
      <w:r w:rsidRPr="00E23568">
        <w:rPr>
          <w:rFonts w:ascii="Times New Roman" w:hAnsi="Times New Roman"/>
          <w:sz w:val="24"/>
          <w:szCs w:val="24"/>
        </w:rPr>
        <w:t>Тарутинский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марш-манёвр. Партизанская война: социальный состав и формы борьбы с завоевателями. Разгром Великой армии. Заграничные походы русской армии (1813—1814). Основные сражения в Европе и капитуляция Наполеона. Основные понятия и термины: Отечественная война, партизанское движение, народное ополчение, Бородинская битва, редуты. Основные персоналии: Александр I, Наполеон Бонапарт, М.Б. Барклай-де-Толли, П.И. Багратион, М.И.  Кутузов, Н.Н. Раевский, Д.В. Давыдов, П.В. </w:t>
      </w:r>
      <w:proofErr w:type="spellStart"/>
      <w:r w:rsidRPr="00E23568">
        <w:rPr>
          <w:rFonts w:ascii="Times New Roman" w:hAnsi="Times New Roman"/>
          <w:sz w:val="24"/>
          <w:szCs w:val="24"/>
        </w:rPr>
        <w:t>Чичагов</w:t>
      </w:r>
      <w:proofErr w:type="spellEnd"/>
      <w:r w:rsidRPr="00E23568">
        <w:rPr>
          <w:rFonts w:ascii="Times New Roman" w:hAnsi="Times New Roman"/>
          <w:sz w:val="24"/>
          <w:szCs w:val="24"/>
        </w:rPr>
        <w:t>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От либерализма к </w:t>
      </w:r>
      <w:proofErr w:type="spellStart"/>
      <w:r w:rsidRPr="00E23568">
        <w:rPr>
          <w:rFonts w:ascii="Times New Roman" w:hAnsi="Times New Roman"/>
          <w:sz w:val="24"/>
          <w:szCs w:val="24"/>
        </w:rPr>
        <w:t>охранительству</w:t>
      </w:r>
      <w:proofErr w:type="spellEnd"/>
      <w:r w:rsidRPr="00E23568">
        <w:rPr>
          <w:rFonts w:ascii="Times New Roman" w:hAnsi="Times New Roman"/>
          <w:sz w:val="24"/>
          <w:szCs w:val="24"/>
        </w:rPr>
        <w:t>: политика Александра I в послевоенную эпоху Участие России в Венском конгрессе и в разработке решений по территориальным вопросам и созданию системы коллективной безопасности. Территориальные приобретения Российской империи и других стран-победительниц. Священный союз как международный проект Александра I и монархов Австрии и Пруссии по управлению политической ситуацией в Европе. Возрастание роли России после победы над Наполеоном и Венского конгресса. Польская Конституция 1815 г. Н.Н. Новосильцев и его проект реформирования политической системы России. Крестьянский вопрос. Создание военных поселений. А.А. Аракчеев. Итоги правления Александра I. Основные понятия и термины: Венский конгресс, Священный союз, система коллективной безопасности, военные поселения, Уставная грамота. Основные персоналии: Александр I, А.А. Аракчеев, Н.Н. Новосильцев.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Движение декабристов Причины движения декабристов. Дворянская оппозиция самодержавию. Первые тайные организации   — Союз спасения и Союз благоденствия: цели и деятельность. Создание Северного и Южного обществ, программные документы их деятельности, личности основателей и руководителей революционных организаций. Сравнительная характеристика «Конституции» Н.М. Муравьёва и «Русской правды» П.И. Пестеля по основным вопросам социально-политического и экономического переустройства России. Вопрос о престолонаследии после смерти Александра I. Восстание 14 декабря 1825 г. Причины поражения восстания. Суд и расправа над декабристами. Декабристы — дворянские революционеры. Культура и этика декабристов. Основные понятия и термины: Союз спасения, Союз благоденствия, Южное и Северное общества, «Конституция» Н.М. Муравьёва, «</w:t>
      </w:r>
      <w:proofErr w:type="gramStart"/>
      <w:r w:rsidRPr="00E23568">
        <w:rPr>
          <w:rFonts w:ascii="Times New Roman" w:hAnsi="Times New Roman"/>
          <w:sz w:val="24"/>
          <w:szCs w:val="24"/>
        </w:rPr>
        <w:t>Русская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правда» П.И. Пестеля, конституционная монархия, республика, декабристы. Основные персоналии: А.М. Муравьёв, Н.М. Муравьёв, С.П. Трубецкой, П.И. Пестель, С.И. и М.И. Муравьёвы-Апостолы, К.Ф. Рылеев, М.А. Милорадович, П.Г. Каховский.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Николаевское самодержавие: государственный консерватизм Движение декабристов и политический курс Николая I. Личность императора. Собственная Его Императорского Величества канцелярия. Кодификация законодательства. А.Х. </w:t>
      </w:r>
      <w:proofErr w:type="spellStart"/>
      <w:r w:rsidRPr="00E23568">
        <w:rPr>
          <w:rFonts w:ascii="Times New Roman" w:hAnsi="Times New Roman"/>
          <w:sz w:val="24"/>
          <w:szCs w:val="24"/>
        </w:rPr>
        <w:t>Бенкендорф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и деятельность 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Третьего отделения в середине XIX в. Попечительство об образовании. Официальная идеология: «православие, самодержавие, народность». Цензура. Основные понятия и термины: кодификация законодательства, Третье отделение, жандармы, теория официальной народности. Основные персоналии: Николай I, А.Х. </w:t>
      </w:r>
      <w:proofErr w:type="spellStart"/>
      <w:r w:rsidRPr="00E23568">
        <w:rPr>
          <w:rFonts w:ascii="Times New Roman" w:hAnsi="Times New Roman"/>
          <w:sz w:val="24"/>
          <w:szCs w:val="24"/>
        </w:rPr>
        <w:t>Бенкендорф</w:t>
      </w:r>
      <w:proofErr w:type="spellEnd"/>
      <w:r w:rsidRPr="00E23568">
        <w:rPr>
          <w:rFonts w:ascii="Times New Roman" w:hAnsi="Times New Roman"/>
          <w:sz w:val="24"/>
          <w:szCs w:val="24"/>
        </w:rPr>
        <w:t>, М.М. Сперанский, С.С. Уваров.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lastRenderedPageBreak/>
        <w:t xml:space="preserve">Экономическая и социальная политика Николая I Экономическая и финансовая политика в условиях политической консервации. Е.Ф. </w:t>
      </w:r>
      <w:proofErr w:type="spellStart"/>
      <w:r w:rsidRPr="00E23568">
        <w:rPr>
          <w:rFonts w:ascii="Times New Roman" w:hAnsi="Times New Roman"/>
          <w:sz w:val="24"/>
          <w:szCs w:val="24"/>
        </w:rPr>
        <w:t>Канкрин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. Денежная реформа 1839 г. Крестьянский вопрос. Указ об обязанных крестьянах. Реформа государственных крестьян П.Д. Киселёва (1837—1841). Сословная политика. Формирование профессиональной бюрократии. Прогрессивное чиновничество: у истоков либерального реформаторства. Основные понятия и термины: кредитные билеты, ассигнации, обязанные крестьяне, почётные граждане, бюрократия. Основные персоналии: Николай I, Е.Ф. </w:t>
      </w:r>
      <w:proofErr w:type="spellStart"/>
      <w:r w:rsidRPr="00E23568">
        <w:rPr>
          <w:rFonts w:ascii="Times New Roman" w:hAnsi="Times New Roman"/>
          <w:sz w:val="24"/>
          <w:szCs w:val="24"/>
        </w:rPr>
        <w:t>Канкрин</w:t>
      </w:r>
      <w:proofErr w:type="spellEnd"/>
      <w:r w:rsidRPr="00E23568">
        <w:rPr>
          <w:rFonts w:ascii="Times New Roman" w:hAnsi="Times New Roman"/>
          <w:sz w:val="24"/>
          <w:szCs w:val="24"/>
        </w:rPr>
        <w:t>, П.Д. Киселёв.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Общественная и духовная жизнь в 1830—1850-х гг. Условия общественной жизни при Николае I. «Философическое письмо» П.Я. Чаадаева и его влияние на общественное сознание. Становление славянофильства и западничества; их представители. Взгляды славянофилов и западников по ключевым вопросам исторического развития России: о её роли и месте в мире, исторической миссии; об отношении к культуре и странам Западной Европы; об оценке исторической роли Петра I и его реформ; об основах российского общества и культуры; о роли и характере верховной власти; о способах претворения в жизнь своих идеалов и др. Русское общество и Православная церковь. Зарождение социалистической мысли. Складывание теории русского социализма. А.И. Герцен. Основные понятия и термины: славянофильство, западничество, социализм, утопический социализм, старчество. Основные персоналии: В.Г. Белинский, П.Я. Чаадаев, А.С. Хомяков, И.С. и К.С. Аксаковы, И.В. Киреевский, К.Д. </w:t>
      </w:r>
      <w:proofErr w:type="spellStart"/>
      <w:r w:rsidRPr="00E23568">
        <w:rPr>
          <w:rFonts w:ascii="Times New Roman" w:hAnsi="Times New Roman"/>
          <w:sz w:val="24"/>
          <w:szCs w:val="24"/>
        </w:rPr>
        <w:t>Кавелин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Т.Н. Грановский, А.И. Герцен, М.В. </w:t>
      </w:r>
      <w:proofErr w:type="spellStart"/>
      <w:r w:rsidRPr="00E23568">
        <w:rPr>
          <w:rFonts w:ascii="Times New Roman" w:hAnsi="Times New Roman"/>
          <w:sz w:val="24"/>
          <w:szCs w:val="24"/>
        </w:rPr>
        <w:t>Буташевич-Петрашевский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митрополит Филарет (Дроздов), Серафим </w:t>
      </w:r>
      <w:proofErr w:type="spellStart"/>
      <w:r w:rsidRPr="00E23568">
        <w:rPr>
          <w:rFonts w:ascii="Times New Roman" w:hAnsi="Times New Roman"/>
          <w:sz w:val="24"/>
          <w:szCs w:val="24"/>
        </w:rPr>
        <w:t>Саровский</w:t>
      </w:r>
      <w:proofErr w:type="spellEnd"/>
      <w:r w:rsidRPr="00E23568">
        <w:rPr>
          <w:rFonts w:ascii="Times New Roman" w:hAnsi="Times New Roman"/>
          <w:sz w:val="24"/>
          <w:szCs w:val="24"/>
        </w:rPr>
        <w:t>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Народы России в первой половине XIX в. Религии и народы Российской империи: христиане (православные, старообрядцы, католики, протестанты). Религии и народы Российской империи: нехристианские </w:t>
      </w:r>
      <w:proofErr w:type="spellStart"/>
      <w:r w:rsidRPr="00E23568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(иудаизм, ислам, язычество, буддизм). Конфликты и сотрудничество между народами. Царство Польское. Польское восстание 1830— 1831 гг.: причины, ход и итоги. Кавказская война (1817—1864): причины, характер, основные события и итоги. Движение Шамиля. 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Основные понятия и термины: </w:t>
      </w:r>
      <w:proofErr w:type="spellStart"/>
      <w:r w:rsidRPr="00E23568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E23568">
        <w:rPr>
          <w:rFonts w:ascii="Times New Roman" w:hAnsi="Times New Roman"/>
          <w:sz w:val="24"/>
          <w:szCs w:val="24"/>
        </w:rPr>
        <w:t>, православие, старообрядчество, армяно-григорианская церковь, католичество, протестантизм, иудаизм, буддизм, язычество, ислам, имам, мюридизм, шариат.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Основные персоналии: И.Ф. Паскевич, А.П. Ермолов, Шамиль.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Внешняя политика Николая I. Крымская война (1853—1856) Внешнеполитический курс правительства Николая I. Русско-иранская война 1826—1828 гг. и её значение. «Восточный вопрос». Русско-турецкая война 1828—1829 гг. Россия и революции в Европе. Причины военного конфликта между Россией и Турцией в 1853 г. Причины вступления в войну Англии и Франции. Этапы Крымской войны и основные события на театрах военных действий. Высадка союзников Турции в Крыму. Героическая оборона Севастополя и его защитники. Причины поражения России и условия Парижского договора. Влияние итогов Крымской войны на внутреннее и международное положение России, состояние умов российского общества. Основные понятия и термины: </w:t>
      </w:r>
      <w:proofErr w:type="spellStart"/>
      <w:r w:rsidRPr="00E23568">
        <w:rPr>
          <w:rFonts w:ascii="Times New Roman" w:hAnsi="Times New Roman"/>
          <w:sz w:val="24"/>
          <w:szCs w:val="24"/>
        </w:rPr>
        <w:t>Туркманчайский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мирный договор, восточный вопрос, Парижский трактат. Основные персоналии: Александр I, И.Ф. Паскевич, И.И. Дибич, П.С. Нахимов, Э.И. </w:t>
      </w:r>
      <w:proofErr w:type="spellStart"/>
      <w:r w:rsidRPr="00E23568">
        <w:rPr>
          <w:rFonts w:ascii="Times New Roman" w:hAnsi="Times New Roman"/>
          <w:sz w:val="24"/>
          <w:szCs w:val="24"/>
        </w:rPr>
        <w:t>Тотлебен</w:t>
      </w:r>
      <w:proofErr w:type="spellEnd"/>
      <w:r w:rsidRPr="00E23568">
        <w:rPr>
          <w:rFonts w:ascii="Times New Roman" w:hAnsi="Times New Roman"/>
          <w:sz w:val="24"/>
          <w:szCs w:val="24"/>
        </w:rPr>
        <w:t>, В.А.  Корнилов, Н.И. Пирогов.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Культурное пространство России в первой половине XIX в. Особенности культурного развития основных сословий российского общества в первой половине XIX в. Национальные корни отечественной культуры и западные влияния. Основные стили в художественной культуре: романтизм, классицизм, реализм. Золотой век русской литературы. Роль литературы в жизни российского общества и становлении национального самосознания. Развитие архитектуры. Ампир как стиль империи. Изобразительное искусство. Выдающиеся архитекторы и живописцы первой половины XIX в. и их произведения. Театральное искусство. Формирование русской музыкальной школы. Развитие науки и техники. Географические экспедиции и открытия И.Ф. </w:t>
      </w:r>
      <w:r w:rsidRPr="00E23568">
        <w:rPr>
          <w:rFonts w:ascii="Times New Roman" w:hAnsi="Times New Roman"/>
          <w:sz w:val="24"/>
          <w:szCs w:val="24"/>
        </w:rPr>
        <w:lastRenderedPageBreak/>
        <w:t xml:space="preserve">Крузенштерна и Ю.Ф. Лисянского, Ф.Ф.  Беллинсгаузена и М.П. Лазарева, В.М. Головина, Г.И. </w:t>
      </w:r>
      <w:proofErr w:type="spellStart"/>
      <w:r w:rsidRPr="00E23568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. Деятельность Русского географического общества. Российская культура как часть европейской культуры. Основные понятия и термины: золотой век русской литературы, романтизм, сентиментализм, реализм, классицизм, ампир. Основные персоналии: В.И. Даль, Г.Р. Державин, Н.М. Карамзин, В.А. Жуковский, Е.А. Баратынский, А.С. Пушкин, Н.В. Гоголь, М.Ю. Лермонтов, И.А. Крылов. А.Н. Воронихин, А.Д. Захаров, К.И. Росси, О. </w:t>
      </w:r>
      <w:proofErr w:type="spellStart"/>
      <w:r w:rsidRPr="00E23568">
        <w:rPr>
          <w:rFonts w:ascii="Times New Roman" w:hAnsi="Times New Roman"/>
          <w:sz w:val="24"/>
          <w:szCs w:val="24"/>
        </w:rPr>
        <w:t>Монферран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Ж. Тома де </w:t>
      </w:r>
      <w:proofErr w:type="spellStart"/>
      <w:r w:rsidRPr="00E23568">
        <w:rPr>
          <w:rFonts w:ascii="Times New Roman" w:hAnsi="Times New Roman"/>
          <w:sz w:val="24"/>
          <w:szCs w:val="24"/>
        </w:rPr>
        <w:t>Томон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К.А. Тон. К.П. Брюллов, А.А. Иванов, О.А. Кипренский, В.А. </w:t>
      </w:r>
      <w:proofErr w:type="spellStart"/>
      <w:r w:rsidRPr="00E23568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П.А. Федотов. М.С. Щепкин, М.И. Глинка, А.С. Даргомыжский. Н.И. Лобачевский, Н.Н. Зинин, П.Л. Шиллинг, Б.С. Якоби, П.П. Аносов, Н.И. Пирогов, И.Ф. Крузенштерн, Ю.Ф. Лисянский, Ф.Ф. Беллинсгаузен, М.П. Лазарев, В.М. Головин, Г.И. </w:t>
      </w:r>
      <w:proofErr w:type="spellStart"/>
      <w:r w:rsidRPr="00E23568">
        <w:rPr>
          <w:rFonts w:ascii="Times New Roman" w:hAnsi="Times New Roman"/>
          <w:sz w:val="24"/>
          <w:szCs w:val="24"/>
        </w:rPr>
        <w:t>Невельской</w:t>
      </w:r>
      <w:proofErr w:type="spellEnd"/>
      <w:r w:rsidRPr="00E23568">
        <w:rPr>
          <w:rFonts w:ascii="Times New Roman" w:hAnsi="Times New Roman"/>
          <w:sz w:val="24"/>
          <w:szCs w:val="24"/>
        </w:rPr>
        <w:t>, В.Я. Струве.</w:t>
      </w:r>
    </w:p>
    <w:p w:rsidR="002103B2" w:rsidRPr="002103B2" w:rsidRDefault="002103B2" w:rsidP="00710E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03B2">
        <w:rPr>
          <w:rFonts w:ascii="Times New Roman" w:hAnsi="Times New Roman"/>
          <w:b/>
          <w:sz w:val="24"/>
          <w:szCs w:val="24"/>
        </w:rPr>
        <w:t>Раздел II. Россия в эпоху реформ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Отмена крепостного права Личность Александра II. Причины необходимости реформ во всех сферах жизни общества. Первые шаги на пути к реформам. Подготовка Крестьянской реформы. Манифест 19 февраля 1861 г. Права крестьян и земельные наделы. Выкупная операция. Реакция разных слоёв общества на Крестьянскую реформу. Историческое значение отмены крепостного права. Основные понятия и термины: Манифест об отмене крепостного права, сельское общество, </w:t>
      </w:r>
      <w:proofErr w:type="spellStart"/>
      <w:r w:rsidRPr="00E23568">
        <w:rPr>
          <w:rFonts w:ascii="Times New Roman" w:hAnsi="Times New Roman"/>
          <w:sz w:val="24"/>
          <w:szCs w:val="24"/>
        </w:rPr>
        <w:t>временнообязанные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крестьяне, свободные сельские обыватели, выкупные платежи. Основные персоналии: Александр II, великий князь Константин Николаевич, Н.А. </w:t>
      </w:r>
      <w:proofErr w:type="spellStart"/>
      <w:r w:rsidRPr="00E23568">
        <w:rPr>
          <w:rFonts w:ascii="Times New Roman" w:hAnsi="Times New Roman"/>
          <w:sz w:val="24"/>
          <w:szCs w:val="24"/>
        </w:rPr>
        <w:t>Милютин</w:t>
      </w:r>
      <w:proofErr w:type="spellEnd"/>
      <w:r w:rsidRPr="00E23568">
        <w:rPr>
          <w:rFonts w:ascii="Times New Roman" w:hAnsi="Times New Roman"/>
          <w:sz w:val="24"/>
          <w:szCs w:val="24"/>
        </w:rPr>
        <w:t>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Великие реформы 1860—1870-х гг. Основные положения земской и городской реформы. Становление общественного самоуправления. Судебная реформа и развитие правового самосознания. Военные реформы и их влияние на состояние российской армии и общественные настроения. Утверждение начал </w:t>
      </w:r>
      <w:proofErr w:type="spellStart"/>
      <w:r w:rsidRPr="00E23568">
        <w:rPr>
          <w:rFonts w:ascii="Times New Roman" w:hAnsi="Times New Roman"/>
          <w:sz w:val="24"/>
          <w:szCs w:val="24"/>
        </w:rPr>
        <w:t>всесословности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в правовом строе страны. Историческое значение Великих реформ. Реформы 1860—1870-х гг. — движение к правовому государству и гражданскому обществу. Вопрос о Конституции. </w:t>
      </w:r>
      <w:proofErr w:type="gramStart"/>
      <w:r w:rsidRPr="00E23568">
        <w:rPr>
          <w:rFonts w:ascii="Times New Roman" w:hAnsi="Times New Roman"/>
          <w:sz w:val="24"/>
          <w:szCs w:val="24"/>
        </w:rPr>
        <w:t>Основные понятия и термины: земские собрания, земства, городские думы, присяжные заседатели, прокурор, адвокат, мировой суд, суд присяжных, всеобщая воинская повинность, правовое государство, гражданское общество.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Основные персоналии: Александр II, Д.А. </w:t>
      </w:r>
      <w:proofErr w:type="spellStart"/>
      <w:r w:rsidRPr="00E23568">
        <w:rPr>
          <w:rFonts w:ascii="Times New Roman" w:hAnsi="Times New Roman"/>
          <w:sz w:val="24"/>
          <w:szCs w:val="24"/>
        </w:rPr>
        <w:t>Милютин</w:t>
      </w:r>
      <w:proofErr w:type="spellEnd"/>
      <w:r w:rsidRPr="00E23568">
        <w:rPr>
          <w:rFonts w:ascii="Times New Roman" w:hAnsi="Times New Roman"/>
          <w:sz w:val="24"/>
          <w:szCs w:val="24"/>
        </w:rPr>
        <w:t>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Пореформенная Россия. Сельское хозяйство и промышленность Традиции и новации в жизни пореформенной деревни. Помещичье «оскудение». Социальные типы помещиков. Дворяне-предприниматели. Общинное землевладение и крестьянское хозяйство. Социальные типы крестьян. Взаимосвязь помещичьего и крестьянского хозяйств. Индустриализация и урбанизация. Железные дороги и их роль в экономической и социальной модернизации. Миграция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3B2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E23568">
        <w:rPr>
          <w:rFonts w:ascii="Times New Roman" w:hAnsi="Times New Roman"/>
          <w:sz w:val="24"/>
          <w:szCs w:val="24"/>
        </w:rPr>
        <w:t xml:space="preserve"> отработочная система хозяйства, капиталистическое хозяйство, крестьянская община, индустриализация, урбанизация, рабочий вопрос, стачка. Основные персоналии: Т.С. Морозов.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Народное самодержавие Александра III Личность императора. Историческая ситуация, в которой Александр III вступил на российский престол. Отношение Александра III к реформам 1860—1870-х гг. Споры о Конституции. Манифест о незыблемости самодержавия. Политика консервативной стабилизации. Деятельность министров внутренних дел Н.П. Игнатьева и Д.А. Толстого. Реформа образования. Печать и цензура. Ограничение общественной деятельности. Изменения в судебной системе. Финансовая политика. Экономическая модернизация через государственное вмешательство в экономику. Форсированное развитие промышленности. Консервация аграрных отношений. Основные понятия и термины: контрреформы, земские начальники, Собственная Его Императорского Величества канцелярия, Третье отделение, жандармы, промышленный переворот. Основные персоналии: Александр III, К.П. Победоносцев, </w:t>
      </w:r>
      <w:r w:rsidRPr="00E23568">
        <w:rPr>
          <w:rFonts w:ascii="Times New Roman" w:hAnsi="Times New Roman"/>
          <w:sz w:val="24"/>
          <w:szCs w:val="24"/>
        </w:rPr>
        <w:lastRenderedPageBreak/>
        <w:t xml:space="preserve">М.Т. </w:t>
      </w:r>
      <w:proofErr w:type="spellStart"/>
      <w:r w:rsidRPr="00E23568">
        <w:rPr>
          <w:rFonts w:ascii="Times New Roman" w:hAnsi="Times New Roman"/>
          <w:sz w:val="24"/>
          <w:szCs w:val="24"/>
        </w:rPr>
        <w:t>Лорис-Меликов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А.Х. </w:t>
      </w:r>
      <w:proofErr w:type="spellStart"/>
      <w:r w:rsidRPr="00E23568">
        <w:rPr>
          <w:rFonts w:ascii="Times New Roman" w:hAnsi="Times New Roman"/>
          <w:sz w:val="24"/>
          <w:szCs w:val="24"/>
        </w:rPr>
        <w:t>Бенкендорф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Н.Х.  </w:t>
      </w:r>
      <w:proofErr w:type="spellStart"/>
      <w:r w:rsidRPr="00E23568">
        <w:rPr>
          <w:rFonts w:ascii="Times New Roman" w:hAnsi="Times New Roman"/>
          <w:sz w:val="24"/>
          <w:szCs w:val="24"/>
        </w:rPr>
        <w:t>Бунге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Н.П. Игнатьев, Д.А. Толстой, И.А. </w:t>
      </w:r>
      <w:proofErr w:type="spellStart"/>
      <w:r w:rsidRPr="00E23568">
        <w:rPr>
          <w:rFonts w:ascii="Times New Roman" w:hAnsi="Times New Roman"/>
          <w:sz w:val="24"/>
          <w:szCs w:val="24"/>
        </w:rPr>
        <w:t>Вышнеградский</w:t>
      </w:r>
      <w:proofErr w:type="spellEnd"/>
      <w:r w:rsidRPr="00E23568">
        <w:rPr>
          <w:rFonts w:ascii="Times New Roman" w:hAnsi="Times New Roman"/>
          <w:sz w:val="24"/>
          <w:szCs w:val="24"/>
        </w:rPr>
        <w:t>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Внешняя политика Российской империи во второй половине XIX в. Задачи внешней политики России в связи с международным положением страны после поражения в Крымской войне. Европейское направление внешней политики России в годы царствования Александра  II. А.М. Горчаков и его деятельность на посту министра иностранных дел России. «Союз трёх императоров». Присоединение Средней Азии к Российской империи. Россия на Дальнем Востоке. «Восточный вопрос» и ситуация на Балканах после Крымской войны. Русско-турецкая война 1877—1878 гг.: причины, основные театры военных действий, выдающиеся победы русской армии. Берлинский конгресс 1878  г. Основные сферы и направления внешнеполитических интересов Российской империи в царствование Александра III. Упрочение статуса России как великой державы. Основные понятия и термины: «Союз трёх императоров», </w:t>
      </w:r>
      <w:proofErr w:type="spellStart"/>
      <w:r w:rsidRPr="00E23568">
        <w:rPr>
          <w:rFonts w:ascii="Times New Roman" w:hAnsi="Times New Roman"/>
          <w:sz w:val="24"/>
          <w:szCs w:val="24"/>
        </w:rPr>
        <w:t>Сан-Стефанский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мирный договор, Берлинский конгресс. Основные персоналии: А.М. Горчаков, О. Бисмарк, Н.Г. Столетов, М.Д. Скобелев.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Культурное пространство Российской империи во второй половине XIX в. Рост образования и распространение грамотности. Становление национальной научной школы и её вклад в мировую науку. Достижения российской науки. Выдающиеся российские учёные. Литература второй половины XIX в. Развитие театра. Основные стили и жанры изобразительного искусства. Товарищество передвижных художественных выставок. Развитие архитектуры и градостроительства во второй половине XIX в. Выдающиеся композиторы второй половины XIX в. и их произведения. «Могучая кучка». Открытие </w:t>
      </w:r>
      <w:proofErr w:type="spellStart"/>
      <w:r w:rsidRPr="00E23568">
        <w:rPr>
          <w:rFonts w:ascii="Times New Roman" w:hAnsi="Times New Roman"/>
          <w:sz w:val="24"/>
          <w:szCs w:val="24"/>
        </w:rPr>
        <w:t>СанктПетербургской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23568">
        <w:rPr>
          <w:rFonts w:ascii="Times New Roman" w:hAnsi="Times New Roman"/>
          <w:sz w:val="24"/>
          <w:szCs w:val="24"/>
        </w:rPr>
        <w:t>Московской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консерваторий. Российская культура XIX в. как часть мировой культуры. Основные понятия и термины: классическая гимназия, прогимназии, реальные училища, реализм, модерн, псевдорусский стиль, Товарищество передвижных выставок. Основные персоналии: К.Н. Бестужев-Рюмин, А.М. Бутлеров, Д.И. Менделеев, И.М. Сеченов, И.П.  Павлов, И.И. Мечников, С.П. Боткин, С.М. Соловьёв, В.О. Ключевский, А.С. Попов, С.В. Ковалевская, П.Н. Яблочков, П.П. Семёнов-Тян-Шанский, Н.М. Пржевальский. И.С. Тургенев, Ф.М. Достоевский, Л.Н. Толстой, А.П. Чехов, Н.А. Некрасов, И.А. Гончаров, М.Е. Салтыков-Щедрин, Ф.И. Тютчев, А.А. Фет, А.Н. Островский. И.Н. Крамской, В.Г. Перов, И.Е. Репин, И.И. Шишкин, А.И. Куинджи, И.И. Левитан, В.М. Васнецов, В.И. Суриков, В.А. Серов. П.М. и С.М. Третьяковы, М.И. Петипа. А.Н. Померанцев, В.Г. Шухов, В.О. Шервуд, Н.А. Шохин. М.П. Мусоргский, М.А. </w:t>
      </w:r>
      <w:proofErr w:type="spellStart"/>
      <w:r w:rsidRPr="00E23568">
        <w:rPr>
          <w:rFonts w:ascii="Times New Roman" w:hAnsi="Times New Roman"/>
          <w:sz w:val="24"/>
          <w:szCs w:val="24"/>
        </w:rPr>
        <w:t>Балакирев</w:t>
      </w:r>
      <w:proofErr w:type="spellEnd"/>
      <w:r w:rsidRPr="00E23568">
        <w:rPr>
          <w:rFonts w:ascii="Times New Roman" w:hAnsi="Times New Roman"/>
          <w:sz w:val="24"/>
          <w:szCs w:val="24"/>
        </w:rPr>
        <w:t>, А.П. Бородин, Н.А. Римский-Корсаков, Ц.А. Кюи, П.И. Чайковский, А.Г. Рубинштейн.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Народы России во второй половине XIX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Национальная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политика самодержавия Национальный и конфессиональный состав Российской империи. Основные регионы России и их роль в жизни страны. Народы Российской империи во второй половине XIX в. Правовое положение различных этносов и </w:t>
      </w:r>
      <w:proofErr w:type="spellStart"/>
      <w:r w:rsidRPr="00E23568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E23568">
        <w:rPr>
          <w:rFonts w:ascii="Times New Roman" w:hAnsi="Times New Roman"/>
          <w:sz w:val="24"/>
          <w:szCs w:val="24"/>
        </w:rPr>
        <w:t>. Национальная политика самодержавия: между учётом своеобразия и стремлением к унификации. Еврейский вопрос. Поляки. Польское восстание 1863 г. Укрепление автономии Финляндии. Взаимодействие национальных культур и народов. Основные понятия и термины: национализм, русификация, автономия, черта оседлости.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Общественная жизнь России в 1860—1890-х гг. Влияние Великих реформ на общественную жизнь. Феномен интеллигенции. Расширение публичной сферы. Общественные организации и благотворительность. Студенческое движение. Рабочее движение. Либерализм и его особенности в России.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Русский анархизм. «Хождение в народ». «Земля и воля» и её раскол. «Чёрный передел» и «Народная воля». Политический терроризм. Консервативная мысль в конце XIX в. Национализм. Распространение марксизма и формирование социал-демократии. Группа «Освобождение труда». «Союз </w:t>
      </w:r>
      <w:r w:rsidRPr="00E23568">
        <w:rPr>
          <w:rFonts w:ascii="Times New Roman" w:hAnsi="Times New Roman"/>
          <w:sz w:val="24"/>
          <w:szCs w:val="24"/>
        </w:rPr>
        <w:lastRenderedPageBreak/>
        <w:t xml:space="preserve">борьбы за освобождение рабочего класса». I съезд РСДРП. </w:t>
      </w:r>
      <w:proofErr w:type="gramStart"/>
      <w:r w:rsidRPr="00E23568">
        <w:rPr>
          <w:rFonts w:ascii="Times New Roman" w:hAnsi="Times New Roman"/>
          <w:sz w:val="24"/>
          <w:szCs w:val="24"/>
        </w:rPr>
        <w:t>Основные понятия и термины: интеллигенция, консерватизм, либерализм, народничество, разночинцы, анархизм, революция, «хождение в народ», политический терроризм, марксизм, социализм, пролетариат, буржуазия, революция, РСДРП.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Основные персоналии: 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К.Д. </w:t>
      </w:r>
      <w:proofErr w:type="spellStart"/>
      <w:r w:rsidRPr="00E23568">
        <w:rPr>
          <w:rFonts w:ascii="Times New Roman" w:hAnsi="Times New Roman"/>
          <w:sz w:val="24"/>
          <w:szCs w:val="24"/>
        </w:rPr>
        <w:t>Кавелин</w:t>
      </w:r>
      <w:proofErr w:type="spellEnd"/>
      <w:r w:rsidRPr="00E23568">
        <w:rPr>
          <w:rFonts w:ascii="Times New Roman" w:hAnsi="Times New Roman"/>
          <w:sz w:val="24"/>
          <w:szCs w:val="24"/>
        </w:rPr>
        <w:t>, Б.Н. Чичерин, Н.Г. Чернышевский, Н.А. Добролюбов, С.Г. Нечаев, М.А. Бакунин, П.Л. Лавров, П.Н. Ткачёв, А.Д. Михайлов, Г.В. Плеханов, С.Л. Перовская, В.И.  Засулич, В.Н. Фигнер, А.И. Желябов, Александр II, К.П. Победоносцев, Д.А. Толстой, М.Н. Катков, Н.Я.  Данилевский, К.Н. Леонтьев, Амвросий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568">
        <w:rPr>
          <w:rFonts w:ascii="Times New Roman" w:hAnsi="Times New Roman"/>
          <w:sz w:val="24"/>
          <w:szCs w:val="24"/>
        </w:rPr>
        <w:t>Оптинский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митрополит </w:t>
      </w:r>
      <w:proofErr w:type="spellStart"/>
      <w:r w:rsidRPr="00E23568">
        <w:rPr>
          <w:rFonts w:ascii="Times New Roman" w:hAnsi="Times New Roman"/>
          <w:sz w:val="24"/>
          <w:szCs w:val="24"/>
        </w:rPr>
        <w:t>Макарий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(Булгаков), В.И. Ульянов (Ленин), Ю.О. Мартов.</w:t>
      </w:r>
    </w:p>
    <w:p w:rsidR="002103B2" w:rsidRPr="002103B2" w:rsidRDefault="002103B2" w:rsidP="00710E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03B2">
        <w:rPr>
          <w:rFonts w:ascii="Times New Roman" w:hAnsi="Times New Roman"/>
          <w:b/>
          <w:sz w:val="24"/>
          <w:szCs w:val="24"/>
        </w:rPr>
        <w:t xml:space="preserve">Раздел III.  Кризис империи в начале ХХ </w:t>
      </w:r>
      <w:proofErr w:type="gramStart"/>
      <w:r w:rsidRPr="002103B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103B2">
        <w:rPr>
          <w:rFonts w:ascii="Times New Roman" w:hAnsi="Times New Roman"/>
          <w:b/>
          <w:sz w:val="24"/>
          <w:szCs w:val="24"/>
        </w:rPr>
        <w:t>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На пороге нового века: динамика и противоречия экономического развития Экономическая политика конца XIX в. Деятельность С.Ю. Витте на посту министра финансов и её результаты. Промышленное развитие. Отечественный и иностранный капитал, его роль в индустриализации страны. Строительство Транссибирской магистрали. Зарождение первых монополий. Финансы. Развитие сельского хозяйства. Россия — мировой экспортёр хлеба. Аграрный вопрос. Основные понятия и термины: протекционистская политика, иностранный капитал, акционерные общества, монополии. Основные персоналии: С.Ю. Витте.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Российское общество в условиях модернизации Демография, социальная стратификация. Изменение положения женщины в обществе. Женское движение. Деревня и город. Урбанизация и облик городов. Разложение сословного строя. Крестьяне. Сдвиги в крестьянском сознании и психологии. Изменение положения дворянства и духовенства. Средние городские слои. Казачество. Формирование новых социальных страт. Буржуазия. Рабочие: социальная характеристика и борьба за права. Основные понятия и термины: модернизация, парламентаризм, социальные страты, буржуазия, фабрично-заводские рабочие, меценатство.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Россия в системе международных отношений в начале XX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Русско-японская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война Международное положение Российской империи на рубеже веков. Приоритетные направления внешней политики России в конце XIX — начале ХХ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Дальневосточная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политика России. Российско-китайские договоры 1896—1898 гг., их значение для России и Китая в условиях борьбы за передел мира. Обострение российско-японских противоречий. Русско-японская война 1904—1905 гг.: ход военных действий, причины поражения России. </w:t>
      </w:r>
      <w:proofErr w:type="spellStart"/>
      <w:r w:rsidRPr="00E23568">
        <w:rPr>
          <w:rFonts w:ascii="Times New Roman" w:hAnsi="Times New Roman"/>
          <w:sz w:val="24"/>
          <w:szCs w:val="24"/>
        </w:rPr>
        <w:t>Портсмутский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мирный договор. Основные персоналии: Николай II, А.М. Безобразов, В.Ф. Руднев, С.О. Макаров, В.В. Верещагин, А.Н. Куропаткин, З.П. Рожественский, С.Ю. Витте.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Накануне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23568">
        <w:rPr>
          <w:rFonts w:ascii="Times New Roman" w:hAnsi="Times New Roman"/>
          <w:sz w:val="24"/>
          <w:szCs w:val="24"/>
        </w:rPr>
        <w:t>ервой российской революции 1905—1907 гг. Россия на рубеже XIX—ХХ вв. Личность Николая II. Кризисные явления в обществе. Оппозиционное либеральное движение. «Союз освобождения». Борьба в правительстве накануне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ервой российской революции. Деятельность В.К. Плеве на посту министра внутренних дел. Основные понятия и термины: оппозиция, реформы. Основные персоналии: Николай II, П.Б. Струве, С.Ю. Витте, В.К. Плеве, С.В. </w:t>
      </w:r>
      <w:proofErr w:type="spellStart"/>
      <w:r w:rsidRPr="00E23568">
        <w:rPr>
          <w:rFonts w:ascii="Times New Roman" w:hAnsi="Times New Roman"/>
          <w:sz w:val="24"/>
          <w:szCs w:val="24"/>
        </w:rPr>
        <w:t>Зубатов</w:t>
      </w:r>
      <w:proofErr w:type="spellEnd"/>
      <w:r w:rsidRPr="00E23568">
        <w:rPr>
          <w:rFonts w:ascii="Times New Roman" w:hAnsi="Times New Roman"/>
          <w:sz w:val="24"/>
          <w:szCs w:val="24"/>
        </w:rPr>
        <w:t>, Г.А. Гапон.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Начало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ервой российской революции. Манифест 17 октября 1905 г. «Правительственная весна» 1904 г.: деятельность П.Д. </w:t>
      </w:r>
      <w:proofErr w:type="spellStart"/>
      <w:proofErr w:type="gramStart"/>
      <w:r w:rsidRPr="00E23568">
        <w:rPr>
          <w:rFonts w:ascii="Times New Roman" w:hAnsi="Times New Roman"/>
          <w:sz w:val="24"/>
          <w:szCs w:val="24"/>
        </w:rPr>
        <w:t>Святополк-Мирского</w:t>
      </w:r>
      <w:proofErr w:type="spellEnd"/>
      <w:proofErr w:type="gramEnd"/>
      <w:r w:rsidRPr="00E23568">
        <w:rPr>
          <w:rFonts w:ascii="Times New Roman" w:hAnsi="Times New Roman"/>
          <w:sz w:val="24"/>
          <w:szCs w:val="24"/>
        </w:rPr>
        <w:t xml:space="preserve"> на посту министра внутренних дел. «Банкетная кампания». Предпосылки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23568">
        <w:rPr>
          <w:rFonts w:ascii="Times New Roman" w:hAnsi="Times New Roman"/>
          <w:sz w:val="24"/>
          <w:szCs w:val="24"/>
        </w:rPr>
        <w:t>ервой российской революции. «Кровавое воскресенье» 9 января 1905 г. Выступления рабочих, крестьян, средних городских слоёв, солдат и матросов. «</w:t>
      </w:r>
      <w:proofErr w:type="spellStart"/>
      <w:r w:rsidRPr="00E23568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Основные понятия и термины: «банкетная кампания», «Кровавое воскресенье», профсоюзы, «</w:t>
      </w:r>
      <w:proofErr w:type="spellStart"/>
      <w:r w:rsidRPr="00E23568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E23568">
        <w:rPr>
          <w:rFonts w:ascii="Times New Roman" w:hAnsi="Times New Roman"/>
          <w:sz w:val="24"/>
          <w:szCs w:val="24"/>
        </w:rPr>
        <w:t>» дума, политическая стачка, Государственная дума. Основные персоналии: П.Д. Святополк-Мирский, Николай II, Г.А. Гапон, А.Г. Булыгин.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Формирование политических партий. Революционные события конца 1905 г. Партия социалистов-революционеров: программа, тактика, лидеры. Социал-демократия: </w:t>
      </w:r>
      <w:r w:rsidRPr="00E23568">
        <w:rPr>
          <w:rFonts w:ascii="Times New Roman" w:hAnsi="Times New Roman"/>
          <w:sz w:val="24"/>
          <w:szCs w:val="24"/>
        </w:rPr>
        <w:lastRenderedPageBreak/>
        <w:t xml:space="preserve">большевики и меньшевики. Либеральные партии (кадеты, октябристы): программа, лидеры. </w:t>
      </w:r>
      <w:proofErr w:type="spellStart"/>
      <w:r w:rsidRPr="00E23568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партии в борьбе с революцией. 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Революционные события ноября — декабря 1905 г. Основные понятия и термины: политическая партия, многопартийность, </w:t>
      </w:r>
      <w:proofErr w:type="spellStart"/>
      <w:r w:rsidRPr="00E23568">
        <w:rPr>
          <w:rFonts w:ascii="Times New Roman" w:hAnsi="Times New Roman"/>
          <w:sz w:val="24"/>
          <w:szCs w:val="24"/>
        </w:rPr>
        <w:t>социал-революционеры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большевики, меньшевики, кадеты, октябристы, </w:t>
      </w:r>
      <w:proofErr w:type="spellStart"/>
      <w:r w:rsidRPr="00E23568">
        <w:rPr>
          <w:rFonts w:ascii="Times New Roman" w:hAnsi="Times New Roman"/>
          <w:sz w:val="24"/>
          <w:szCs w:val="24"/>
        </w:rPr>
        <w:t>правомонархисты</w:t>
      </w:r>
      <w:proofErr w:type="spellEnd"/>
      <w:r w:rsidRPr="00E23568">
        <w:rPr>
          <w:rFonts w:ascii="Times New Roman" w:hAnsi="Times New Roman"/>
          <w:sz w:val="24"/>
          <w:szCs w:val="24"/>
        </w:rPr>
        <w:t>.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Основные персоналии: В.М. Чернов, В.И. Ульянов (Ленин), Ю.О. Мартов, С.А. Муромцев, П.Н. Милюков, А.И. </w:t>
      </w:r>
      <w:proofErr w:type="spellStart"/>
      <w:r w:rsidRPr="00E23568">
        <w:rPr>
          <w:rFonts w:ascii="Times New Roman" w:hAnsi="Times New Roman"/>
          <w:sz w:val="24"/>
          <w:szCs w:val="24"/>
        </w:rPr>
        <w:t>Гучков</w:t>
      </w:r>
      <w:proofErr w:type="spellEnd"/>
      <w:r w:rsidRPr="00E23568">
        <w:rPr>
          <w:rFonts w:ascii="Times New Roman" w:hAnsi="Times New Roman"/>
          <w:sz w:val="24"/>
          <w:szCs w:val="24"/>
        </w:rPr>
        <w:t>, А.И. Дубровин, Н.Е. Марков, В.М. Пуришкевич, П.П. Шмидт, Б.В. Савинков.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Становление российского парламентаризма Избирательный закон 11 декабря 1905 г. Основные государственные законы 23 апреля 1906 г.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Государственных дум: итоги и уроки. Новый избирательный закон (3 июня 1907 г.). </w:t>
      </w:r>
      <w:proofErr w:type="gramStart"/>
      <w:r w:rsidRPr="00E23568">
        <w:rPr>
          <w:rFonts w:ascii="Times New Roman" w:hAnsi="Times New Roman"/>
          <w:sz w:val="24"/>
          <w:szCs w:val="24"/>
        </w:rPr>
        <w:t>Основные понятия и термины: парламентаризм, Государственная дума, депутат, кадеты, трудовики, «автономисты», третьеиюньский переворот.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Основные персоналии: С.А. Муромцев, И.Л. Горемыкин, П.А. Столыпин, Ф.А. Головин.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Общество и власть после революции Программа системных реформ П.А. Столыпина. Исторические условия проведения реформ. Военно-полевые суды. Крестьянская реформа. Переселенческая политика. Масштабы и результаты реформ П.А.  Столыпина. Правительство и Государственная дума. Деятельность III и IV Государственных дум. Незавершённость преобразований и нарастание социальных противоречий. Основные понятия и термины: военно-полевые суды, крестьянская община, хутор, отруб, прогрессисты. Основные персоналии: П.А. Столыпин, Н.А. Хомяков, А.И. </w:t>
      </w:r>
      <w:proofErr w:type="spellStart"/>
      <w:r w:rsidRPr="00E23568">
        <w:rPr>
          <w:rFonts w:ascii="Times New Roman" w:hAnsi="Times New Roman"/>
          <w:sz w:val="24"/>
          <w:szCs w:val="24"/>
        </w:rPr>
        <w:t>Гучков</w:t>
      </w:r>
      <w:proofErr w:type="spellEnd"/>
      <w:r w:rsidRPr="00E23568">
        <w:rPr>
          <w:rFonts w:ascii="Times New Roman" w:hAnsi="Times New Roman"/>
          <w:sz w:val="24"/>
          <w:szCs w:val="24"/>
        </w:rPr>
        <w:t>, М.В. Родзянко.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Российская внешняя политика накануне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ервой мировой войны Внешняя политика России после русско-японской войны. Блоковая система и участие в ней России. Деятельность А.П. </w:t>
      </w:r>
      <w:proofErr w:type="spellStart"/>
      <w:r w:rsidRPr="00E23568">
        <w:rPr>
          <w:rFonts w:ascii="Times New Roman" w:hAnsi="Times New Roman"/>
          <w:sz w:val="24"/>
          <w:szCs w:val="24"/>
        </w:rPr>
        <w:t>Извольского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 на посту министра иностранных дел. Обострение международной обстановки. Боснийский кризис. Россия в международных отношениях в преддверии мировой катастрофы. Основные понятия и термины: Тройственный союз, Антанта, аннексия. Основные персоналии: Николай II, Вильгельм II, С.Ю. Витте, А.П. </w:t>
      </w:r>
      <w:proofErr w:type="spellStart"/>
      <w:r w:rsidRPr="00E23568">
        <w:rPr>
          <w:rFonts w:ascii="Times New Roman" w:hAnsi="Times New Roman"/>
          <w:sz w:val="24"/>
          <w:szCs w:val="24"/>
        </w:rPr>
        <w:t>Извольский</w:t>
      </w:r>
      <w:proofErr w:type="spellEnd"/>
      <w:r w:rsidRPr="00E23568">
        <w:rPr>
          <w:rFonts w:ascii="Times New Roman" w:hAnsi="Times New Roman"/>
          <w:sz w:val="24"/>
          <w:szCs w:val="24"/>
        </w:rPr>
        <w:t>, С.Д. Сазонов.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Серебряный век русской культуры Серебряный век. Русская философская школа начала ХХ в. и идеи её ярких представителей (В.С. Соловьёв, П.А. Флоренский, Л.П. </w:t>
      </w:r>
      <w:proofErr w:type="spellStart"/>
      <w:r w:rsidRPr="00E23568">
        <w:rPr>
          <w:rFonts w:ascii="Times New Roman" w:hAnsi="Times New Roman"/>
          <w:sz w:val="24"/>
          <w:szCs w:val="24"/>
        </w:rPr>
        <w:t>Карсавин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Н.А. Бердяев и др.). Литература Серебряного века: основные направления и представители. Новые направления в живописи. «Мир искусства». Модерн в архитектуре. Скульптура начала ХХ в. Драматический театр: традиции и новаторство. Музыка. Развитие балетного искусства. «Русские сезоны» в Париже. Зарождение российского кинематографа. Основные понятия и термины: </w:t>
      </w:r>
      <w:proofErr w:type="gramStart"/>
      <w:r w:rsidRPr="00E23568">
        <w:rPr>
          <w:rFonts w:ascii="Times New Roman" w:hAnsi="Times New Roman"/>
          <w:sz w:val="24"/>
          <w:szCs w:val="24"/>
        </w:rPr>
        <w:t>Серебряный век русской культуры, символизм, акмеизм, футуризм, импрессионизм, кубизм, «Мир искусства», авангардизм, абстракционизм, модерн, кинематограф.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Основные персоналии: В.С. Соловьёв, П.А. Флоренский, С.Н. Булгаков, Л.П. </w:t>
      </w:r>
      <w:proofErr w:type="spellStart"/>
      <w:r w:rsidRPr="00E23568">
        <w:rPr>
          <w:rFonts w:ascii="Times New Roman" w:hAnsi="Times New Roman"/>
          <w:sz w:val="24"/>
          <w:szCs w:val="24"/>
        </w:rPr>
        <w:t>Карсавин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С.Л. Франк, Н.А. Бердяев, С.Н. и Е.Н. Трубецкие. И.А. Бунин, М. Горький, А.И. Куприн, А. Белый, А.А. Блок, Д.С. Мережковский, А.А. Ахматова, Н.С. Гумилёв, О.Э. Мандельштам, В.В. Маяковский, С.А. Есенин, Н.А. Клюев, М.И. Цветаева. М.В. Врубель, А.Н. Бенуа, Б.М. Кустодиев, Н.К. Рерих, П.П. </w:t>
      </w:r>
      <w:proofErr w:type="spellStart"/>
      <w:r w:rsidRPr="00E23568">
        <w:rPr>
          <w:rFonts w:ascii="Times New Roman" w:hAnsi="Times New Roman"/>
          <w:sz w:val="24"/>
          <w:szCs w:val="24"/>
        </w:rPr>
        <w:t>Кончаловский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E23568">
        <w:rPr>
          <w:rFonts w:ascii="Times New Roman" w:hAnsi="Times New Roman"/>
          <w:sz w:val="24"/>
          <w:szCs w:val="24"/>
        </w:rPr>
        <w:t>Лентулов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К.С. Петров-Водкин, М.С. Сарьян, М.З. Шагал, В.В. Кандинский, К.С. Малевич. Ф.О. </w:t>
      </w:r>
      <w:proofErr w:type="spellStart"/>
      <w:r w:rsidRPr="00E23568">
        <w:rPr>
          <w:rFonts w:ascii="Times New Roman" w:hAnsi="Times New Roman"/>
          <w:sz w:val="24"/>
          <w:szCs w:val="24"/>
        </w:rPr>
        <w:t>Шехтель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Ф.И. </w:t>
      </w:r>
      <w:proofErr w:type="spellStart"/>
      <w:r w:rsidRPr="00E23568">
        <w:rPr>
          <w:rFonts w:ascii="Times New Roman" w:hAnsi="Times New Roman"/>
          <w:sz w:val="24"/>
          <w:szCs w:val="24"/>
        </w:rPr>
        <w:t>Лидваль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А.В. Щусев, С.Т. Конёнков, А.С. </w:t>
      </w:r>
      <w:proofErr w:type="spellStart"/>
      <w:r w:rsidRPr="00E23568">
        <w:rPr>
          <w:rFonts w:ascii="Times New Roman" w:hAnsi="Times New Roman"/>
          <w:sz w:val="24"/>
          <w:szCs w:val="24"/>
        </w:rPr>
        <w:t>Голубкина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. А.А. Скрябин, И.Ф. Стравинский, С.В. Рахманинов, Ф.И. Шаляпин, Л.В. Собинов, М.М. Фокин, А.П. Павлова, Т.П. </w:t>
      </w:r>
      <w:proofErr w:type="spellStart"/>
      <w:r w:rsidRPr="00E23568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В.Ф. Нижинский, С.П. Дягилев, К.С. Станиславский, В.И. </w:t>
      </w:r>
      <w:proofErr w:type="spellStart"/>
      <w:r w:rsidRPr="00E23568">
        <w:rPr>
          <w:rFonts w:ascii="Times New Roman" w:hAnsi="Times New Roman"/>
          <w:sz w:val="24"/>
          <w:szCs w:val="24"/>
        </w:rPr>
        <w:t>НемировичДанченко</w:t>
      </w:r>
      <w:proofErr w:type="spellEnd"/>
      <w:r w:rsidRPr="00E23568">
        <w:rPr>
          <w:rFonts w:ascii="Times New Roman" w:hAnsi="Times New Roman"/>
          <w:sz w:val="24"/>
          <w:szCs w:val="24"/>
        </w:rPr>
        <w:t xml:space="preserve">, В.В. Комиссаржевская, В.Э. Мейерхольд, А.А. </w:t>
      </w:r>
      <w:proofErr w:type="spellStart"/>
      <w:r w:rsidRPr="00E23568">
        <w:rPr>
          <w:rFonts w:ascii="Times New Roman" w:hAnsi="Times New Roman"/>
          <w:sz w:val="24"/>
          <w:szCs w:val="24"/>
        </w:rPr>
        <w:t>Ханжонков</w:t>
      </w:r>
      <w:proofErr w:type="spellEnd"/>
      <w:r w:rsidRPr="00E23568">
        <w:rPr>
          <w:rFonts w:ascii="Times New Roman" w:hAnsi="Times New Roman"/>
          <w:sz w:val="24"/>
          <w:szCs w:val="24"/>
        </w:rPr>
        <w:t>.</w:t>
      </w:r>
    </w:p>
    <w:p w:rsidR="002103B2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Просвещение и наука </w:t>
      </w:r>
      <w:proofErr w:type="gramStart"/>
      <w:r w:rsidRPr="00E23568">
        <w:rPr>
          <w:rFonts w:ascii="Times New Roman" w:hAnsi="Times New Roman"/>
          <w:sz w:val="24"/>
          <w:szCs w:val="24"/>
        </w:rPr>
        <w:t>в начале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XX в. Развитие народного просвещения: попытка преодоления разрыва между образованным обществом и народом. Открытия российских учёных. Основатели новых научных направлений (В.И. Вернадский, К.Э.  Циолковский, </w:t>
      </w:r>
      <w:r w:rsidRPr="00E23568">
        <w:rPr>
          <w:rFonts w:ascii="Times New Roman" w:hAnsi="Times New Roman"/>
          <w:sz w:val="24"/>
          <w:szCs w:val="24"/>
        </w:rPr>
        <w:lastRenderedPageBreak/>
        <w:t xml:space="preserve">Н.Е. Жуковский и др.). Достижения гуманитарных наук. Вклад России начала ХХ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68">
        <w:rPr>
          <w:rFonts w:ascii="Times New Roman" w:hAnsi="Times New Roman"/>
          <w:sz w:val="24"/>
          <w:szCs w:val="24"/>
        </w:rPr>
        <w:t>в</w:t>
      </w:r>
      <w:proofErr w:type="gramEnd"/>
      <w:r w:rsidRPr="00E23568">
        <w:rPr>
          <w:rFonts w:ascii="Times New Roman" w:hAnsi="Times New Roman"/>
          <w:sz w:val="24"/>
          <w:szCs w:val="24"/>
        </w:rPr>
        <w:t xml:space="preserve"> мировую культуру. Основные персоналии: </w:t>
      </w:r>
      <w:proofErr w:type="gramStart"/>
      <w:r w:rsidRPr="00E23568">
        <w:rPr>
          <w:rFonts w:ascii="Times New Roman" w:hAnsi="Times New Roman"/>
          <w:sz w:val="24"/>
          <w:szCs w:val="24"/>
        </w:rPr>
        <w:t xml:space="preserve">А.Л. Шанявский, Ф.Ф. Фёдоров, К.Э. Циолковский, А.Л. Чижевский, В.И. Вернадский, В.М. Бехтерев, И.П. Павлов, К.А. Тимирязев, Н.Д. Зелинский, П.Н. Лебедев, А.Ф. Иоффе, А.А.  Марков, В.А. Стеклов, А.М. Ляпунов, Н.Е. Жуковский, И.И. Сикорский, А.С. Лаппо-Данилевский, А.А. Шахматов, П.Н. Милюков, Н.П. </w:t>
      </w:r>
      <w:proofErr w:type="spellStart"/>
      <w:r w:rsidRPr="00E23568">
        <w:rPr>
          <w:rFonts w:ascii="Times New Roman" w:hAnsi="Times New Roman"/>
          <w:sz w:val="24"/>
          <w:szCs w:val="24"/>
        </w:rPr>
        <w:t>Павлов-Сильванский</w:t>
      </w:r>
      <w:proofErr w:type="spellEnd"/>
      <w:proofErr w:type="gramEnd"/>
      <w:r w:rsidRPr="00E23568">
        <w:rPr>
          <w:rFonts w:ascii="Times New Roman" w:hAnsi="Times New Roman"/>
          <w:sz w:val="24"/>
          <w:szCs w:val="24"/>
        </w:rPr>
        <w:t xml:space="preserve">, М.М. Ковалевский, Л.И. </w:t>
      </w:r>
      <w:proofErr w:type="spellStart"/>
      <w:r w:rsidRPr="00E23568">
        <w:rPr>
          <w:rFonts w:ascii="Times New Roman" w:hAnsi="Times New Roman"/>
          <w:sz w:val="24"/>
          <w:szCs w:val="24"/>
        </w:rPr>
        <w:t>Петражицкий</w:t>
      </w:r>
      <w:proofErr w:type="spellEnd"/>
      <w:r w:rsidRPr="00E23568">
        <w:rPr>
          <w:rFonts w:ascii="Times New Roman" w:hAnsi="Times New Roman"/>
          <w:sz w:val="24"/>
          <w:szCs w:val="24"/>
        </w:rPr>
        <w:t>, П.И. Новгородцев.</w:t>
      </w:r>
    </w:p>
    <w:p w:rsidR="00710E85" w:rsidRPr="001B2C01" w:rsidRDefault="00710E85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572" w:rsidRPr="00710E85" w:rsidRDefault="00710E85" w:rsidP="00710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E85">
        <w:rPr>
          <w:rFonts w:ascii="Times New Roman" w:hAnsi="Times New Roman"/>
          <w:b/>
          <w:iCs/>
          <w:sz w:val="24"/>
          <w:szCs w:val="24"/>
        </w:rPr>
        <w:t>3.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103B2" w:rsidRPr="00710E85">
        <w:rPr>
          <w:rFonts w:ascii="Times New Roman" w:hAnsi="Times New Roman"/>
          <w:b/>
          <w:iCs/>
          <w:sz w:val="24"/>
          <w:szCs w:val="24"/>
        </w:rPr>
        <w:t>Тематическое планирование</w:t>
      </w:r>
    </w:p>
    <w:p w:rsidR="00C41572" w:rsidRPr="00470E46" w:rsidRDefault="00C41572" w:rsidP="00710E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5928"/>
        <w:gridCol w:w="1558"/>
        <w:gridCol w:w="1839"/>
      </w:tblGrid>
      <w:tr w:rsidR="00C41572" w:rsidRPr="00470E46" w:rsidTr="00C41572">
        <w:trPr>
          <w:trHeight w:val="415"/>
        </w:trPr>
        <w:tc>
          <w:tcPr>
            <w:tcW w:w="568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Разделы и темы</w:t>
            </w:r>
          </w:p>
        </w:tc>
        <w:tc>
          <w:tcPr>
            <w:tcW w:w="1560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5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1904" w:type="dxa"/>
            <w:shd w:val="clear" w:color="auto" w:fill="auto"/>
          </w:tcPr>
          <w:p w:rsidR="00C41572" w:rsidRPr="00C41572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41572" w:rsidRPr="00470E46" w:rsidTr="009736C1">
        <w:trPr>
          <w:trHeight w:val="377"/>
        </w:trPr>
        <w:tc>
          <w:tcPr>
            <w:tcW w:w="568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C41572" w:rsidRPr="00470E46" w:rsidRDefault="00C41572" w:rsidP="00710E85">
            <w:pPr>
              <w:snapToGrid w:val="0"/>
              <w:spacing w:after="0" w:line="240" w:lineRule="auto"/>
              <w:ind w:right="45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Введение.</w:t>
            </w:r>
          </w:p>
        </w:tc>
        <w:tc>
          <w:tcPr>
            <w:tcW w:w="156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9736C1">
        <w:trPr>
          <w:trHeight w:val="365"/>
        </w:trPr>
        <w:tc>
          <w:tcPr>
            <w:tcW w:w="568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470E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на пути к реформам. 1801-1861 гг.</w:t>
            </w:r>
          </w:p>
        </w:tc>
        <w:tc>
          <w:tcPr>
            <w:tcW w:w="156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04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9736C1">
        <w:trPr>
          <w:trHeight w:val="377"/>
        </w:trPr>
        <w:tc>
          <w:tcPr>
            <w:tcW w:w="568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470E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в эпоху реформ</w:t>
            </w:r>
          </w:p>
        </w:tc>
        <w:tc>
          <w:tcPr>
            <w:tcW w:w="156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04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9736C1">
        <w:trPr>
          <w:trHeight w:val="377"/>
        </w:trPr>
        <w:tc>
          <w:tcPr>
            <w:tcW w:w="568" w:type="dxa"/>
            <w:shd w:val="clear" w:color="auto" w:fill="auto"/>
          </w:tcPr>
          <w:p w:rsidR="00C41572" w:rsidRPr="00470E46" w:rsidRDefault="00C41572" w:rsidP="00710E85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470E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Кризис империи в начале ХХ </w:t>
            </w:r>
            <w:proofErr w:type="gramStart"/>
            <w:r w:rsidRPr="00470E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</w:t>
            </w:r>
            <w:proofErr w:type="gramEnd"/>
            <w:r w:rsidRPr="00470E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572" w:rsidRPr="00470E46" w:rsidTr="009736C1">
        <w:trPr>
          <w:trHeight w:val="359"/>
        </w:trPr>
        <w:tc>
          <w:tcPr>
            <w:tcW w:w="6663" w:type="dxa"/>
            <w:gridSpan w:val="2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04" w:type="dxa"/>
            <w:shd w:val="clear" w:color="auto" w:fill="auto"/>
          </w:tcPr>
          <w:p w:rsidR="00C41572" w:rsidRPr="00470E46" w:rsidRDefault="00C41572" w:rsidP="007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41572" w:rsidRDefault="00C41572" w:rsidP="00710E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4068" w:rsidRPr="00710E85" w:rsidRDefault="00710E85" w:rsidP="00710E85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b/>
          <w:sz w:val="24"/>
          <w:szCs w:val="24"/>
        </w:rPr>
      </w:pPr>
      <w:r w:rsidRPr="00710E8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4068" w:rsidRPr="00710E85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2103B2" w:rsidRPr="00E23568" w:rsidRDefault="002103B2" w:rsidP="00710E85">
      <w:pPr>
        <w:pStyle w:val="ab"/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>Обучающийся</w:t>
      </w:r>
      <w:r w:rsidRPr="00E23568">
        <w:rPr>
          <w:b/>
          <w:sz w:val="24"/>
        </w:rPr>
        <w:t xml:space="preserve"> научится: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E23568">
        <w:rPr>
          <w:rFonts w:ascii="Times New Roman" w:hAnsi="Times New Roman"/>
          <w:sz w:val="24"/>
          <w:szCs w:val="24"/>
        </w:rPr>
        <w:t>д</w:t>
      </w:r>
      <w:proofErr w:type="spellEnd"/>
      <w:r w:rsidRPr="00E23568">
        <w:rPr>
          <w:rFonts w:ascii="Times New Roman" w:hAnsi="Times New Roman"/>
          <w:sz w:val="24"/>
          <w:szCs w:val="24"/>
        </w:rPr>
        <w:t>) художественной культуры Нового времени;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568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2103B2" w:rsidRPr="00E23568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E2356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103B2" w:rsidRPr="002103B2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3B2">
        <w:rPr>
          <w:rFonts w:ascii="Times New Roman" w:hAnsi="Times New Roman"/>
          <w:sz w:val="24"/>
          <w:szCs w:val="24"/>
        </w:rPr>
        <w:lastRenderedPageBreak/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103B2" w:rsidRPr="002103B2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3B2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103B2" w:rsidRPr="002103B2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3B2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2103B2" w:rsidRPr="002103B2" w:rsidRDefault="002103B2" w:rsidP="00710E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03B2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103B2" w:rsidRDefault="002103B2" w:rsidP="00710E8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3A71" w:rsidRPr="001A3A71" w:rsidRDefault="001A3A71" w:rsidP="00710E8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right="140" w:hanging="142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A3A71">
        <w:rPr>
          <w:rFonts w:ascii="Times New Roman" w:hAnsi="Times New Roman"/>
          <w:b/>
          <w:i/>
          <w:sz w:val="24"/>
          <w:szCs w:val="24"/>
          <w:lang w:eastAsia="ar-SA"/>
        </w:rPr>
        <w:t>Предметными результатами изучения истории  в 9 классе является формирование следующих умений и качеств:</w:t>
      </w:r>
    </w:p>
    <w:p w:rsidR="001A3A71" w:rsidRPr="001A3A71" w:rsidRDefault="001A3A71" w:rsidP="00710E85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1480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A71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как необходимой основой для миропонимания и познания современного общества;</w:t>
      </w:r>
    </w:p>
    <w:p w:rsidR="001A3A71" w:rsidRPr="001A3A71" w:rsidRDefault="001A3A71" w:rsidP="00710E85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1480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A71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A3A71" w:rsidRPr="001A3A71" w:rsidRDefault="001A3A71" w:rsidP="00710E85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1480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A71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A3A71" w:rsidRPr="001A3A71" w:rsidRDefault="001A3A71" w:rsidP="00710E85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1480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A71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A3A71" w:rsidRPr="001A3A71" w:rsidRDefault="001A3A71" w:rsidP="00710E85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1A3A71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6F4068" w:rsidRPr="003B6909" w:rsidRDefault="006F4068" w:rsidP="00A65AD6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6F4068" w:rsidRPr="003B6909" w:rsidSect="00BC5F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C1" w:rsidRDefault="002668C1" w:rsidP="00752960">
      <w:pPr>
        <w:spacing w:after="0" w:line="240" w:lineRule="auto"/>
      </w:pPr>
      <w:r>
        <w:separator/>
      </w:r>
    </w:p>
  </w:endnote>
  <w:endnote w:type="continuationSeparator" w:id="0">
    <w:p w:rsidR="002668C1" w:rsidRDefault="002668C1" w:rsidP="007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9A" w:rsidRDefault="00F35E0D">
    <w:pPr>
      <w:pStyle w:val="a9"/>
      <w:jc w:val="center"/>
    </w:pPr>
    <w:r>
      <w:fldChar w:fldCharType="begin"/>
    </w:r>
    <w:r w:rsidR="00402D9A">
      <w:instrText>PAGE   \* MERGEFORMAT</w:instrText>
    </w:r>
    <w:r>
      <w:fldChar w:fldCharType="separate"/>
    </w:r>
    <w:r w:rsidR="00515A05">
      <w:rPr>
        <w:noProof/>
      </w:rPr>
      <w:t>12</w:t>
    </w:r>
    <w:r>
      <w:rPr>
        <w:noProof/>
      </w:rPr>
      <w:fldChar w:fldCharType="end"/>
    </w:r>
  </w:p>
  <w:p w:rsidR="00402D9A" w:rsidRDefault="00402D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C1" w:rsidRDefault="002668C1" w:rsidP="00752960">
      <w:pPr>
        <w:spacing w:after="0" w:line="240" w:lineRule="auto"/>
      </w:pPr>
      <w:r>
        <w:separator/>
      </w:r>
    </w:p>
  </w:footnote>
  <w:footnote w:type="continuationSeparator" w:id="0">
    <w:p w:rsidR="002668C1" w:rsidRDefault="002668C1" w:rsidP="007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9AC"/>
    <w:multiLevelType w:val="hybridMultilevel"/>
    <w:tmpl w:val="32C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255"/>
    <w:multiLevelType w:val="hybridMultilevel"/>
    <w:tmpl w:val="FA8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1C93"/>
    <w:multiLevelType w:val="hybridMultilevel"/>
    <w:tmpl w:val="D412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5C3"/>
    <w:multiLevelType w:val="hybridMultilevel"/>
    <w:tmpl w:val="D3D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E4572"/>
    <w:multiLevelType w:val="hybridMultilevel"/>
    <w:tmpl w:val="E7C03BE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F2B5EEA"/>
    <w:multiLevelType w:val="hybridMultilevel"/>
    <w:tmpl w:val="F7B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64B97"/>
    <w:multiLevelType w:val="hybridMultilevel"/>
    <w:tmpl w:val="32368C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A82DA9"/>
    <w:multiLevelType w:val="hybridMultilevel"/>
    <w:tmpl w:val="C07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E6787"/>
    <w:multiLevelType w:val="hybridMultilevel"/>
    <w:tmpl w:val="CB4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F78"/>
    <w:multiLevelType w:val="hybridMultilevel"/>
    <w:tmpl w:val="93EC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B7203"/>
    <w:multiLevelType w:val="hybridMultilevel"/>
    <w:tmpl w:val="A2FE733A"/>
    <w:lvl w:ilvl="0" w:tplc="5478122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322B5E25"/>
    <w:multiLevelType w:val="hybridMultilevel"/>
    <w:tmpl w:val="11320F5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B30F7"/>
    <w:multiLevelType w:val="hybridMultilevel"/>
    <w:tmpl w:val="73E44DC4"/>
    <w:lvl w:ilvl="0" w:tplc="EA7C3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17949"/>
    <w:multiLevelType w:val="hybridMultilevel"/>
    <w:tmpl w:val="86108AE2"/>
    <w:lvl w:ilvl="0" w:tplc="D7E4E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41A4"/>
    <w:multiLevelType w:val="hybridMultilevel"/>
    <w:tmpl w:val="EF90E9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A37CC4"/>
    <w:multiLevelType w:val="hybridMultilevel"/>
    <w:tmpl w:val="998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477BA"/>
    <w:multiLevelType w:val="hybridMultilevel"/>
    <w:tmpl w:val="B85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35DD9"/>
    <w:multiLevelType w:val="hybridMultilevel"/>
    <w:tmpl w:val="3E8E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52D37"/>
    <w:multiLevelType w:val="hybridMultilevel"/>
    <w:tmpl w:val="CB9CC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B624D8"/>
    <w:multiLevelType w:val="multilevel"/>
    <w:tmpl w:val="314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053FD"/>
    <w:multiLevelType w:val="hybridMultilevel"/>
    <w:tmpl w:val="ACBA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5BAF"/>
    <w:multiLevelType w:val="hybridMultilevel"/>
    <w:tmpl w:val="646C2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7C34A3E"/>
    <w:multiLevelType w:val="hybridMultilevel"/>
    <w:tmpl w:val="F8A4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003B6"/>
    <w:multiLevelType w:val="hybridMultilevel"/>
    <w:tmpl w:val="1BE8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828F8"/>
    <w:multiLevelType w:val="hybridMultilevel"/>
    <w:tmpl w:val="646C22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ACA612F"/>
    <w:multiLevelType w:val="hybridMultilevel"/>
    <w:tmpl w:val="1AB8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B06BE"/>
    <w:multiLevelType w:val="hybridMultilevel"/>
    <w:tmpl w:val="A2D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17603"/>
    <w:multiLevelType w:val="hybridMultilevel"/>
    <w:tmpl w:val="3A22A7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5"/>
  </w:num>
  <w:num w:numId="5">
    <w:abstractNumId w:val="18"/>
  </w:num>
  <w:num w:numId="6">
    <w:abstractNumId w:val="24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6"/>
  </w:num>
  <w:num w:numId="12">
    <w:abstractNumId w:val="25"/>
  </w:num>
  <w:num w:numId="13">
    <w:abstractNumId w:val="27"/>
  </w:num>
  <w:num w:numId="14">
    <w:abstractNumId w:val="16"/>
  </w:num>
  <w:num w:numId="15">
    <w:abstractNumId w:val="0"/>
  </w:num>
  <w:num w:numId="16">
    <w:abstractNumId w:val="22"/>
  </w:num>
  <w:num w:numId="17">
    <w:abstractNumId w:val="29"/>
  </w:num>
  <w:num w:numId="18">
    <w:abstractNumId w:val="3"/>
  </w:num>
  <w:num w:numId="19">
    <w:abstractNumId w:val="11"/>
  </w:num>
  <w:num w:numId="20">
    <w:abstractNumId w:val="7"/>
  </w:num>
  <w:num w:numId="21">
    <w:abstractNumId w:val="28"/>
  </w:num>
  <w:num w:numId="22">
    <w:abstractNumId w:val="21"/>
  </w:num>
  <w:num w:numId="23">
    <w:abstractNumId w:val="4"/>
  </w:num>
  <w:num w:numId="24">
    <w:abstractNumId w:val="2"/>
  </w:num>
  <w:num w:numId="25">
    <w:abstractNumId w:val="9"/>
  </w:num>
  <w:num w:numId="26">
    <w:abstractNumId w:val="20"/>
  </w:num>
  <w:num w:numId="27">
    <w:abstractNumId w:val="17"/>
  </w:num>
  <w:num w:numId="28">
    <w:abstractNumId w:val="26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830"/>
    <w:rsid w:val="0002725B"/>
    <w:rsid w:val="000D402B"/>
    <w:rsid w:val="00115372"/>
    <w:rsid w:val="00176AC6"/>
    <w:rsid w:val="001A3A71"/>
    <w:rsid w:val="001A4646"/>
    <w:rsid w:val="001A7716"/>
    <w:rsid w:val="001F1C06"/>
    <w:rsid w:val="002103B2"/>
    <w:rsid w:val="00236F5F"/>
    <w:rsid w:val="00260379"/>
    <w:rsid w:val="002668C1"/>
    <w:rsid w:val="002F0AF4"/>
    <w:rsid w:val="00315B9F"/>
    <w:rsid w:val="003B4748"/>
    <w:rsid w:val="003B6909"/>
    <w:rsid w:val="00402D9A"/>
    <w:rsid w:val="004C0830"/>
    <w:rsid w:val="00515A05"/>
    <w:rsid w:val="00680A4A"/>
    <w:rsid w:val="00686A3B"/>
    <w:rsid w:val="006F4068"/>
    <w:rsid w:val="00710E85"/>
    <w:rsid w:val="00752960"/>
    <w:rsid w:val="0079663F"/>
    <w:rsid w:val="007E564D"/>
    <w:rsid w:val="007E64CE"/>
    <w:rsid w:val="008A2819"/>
    <w:rsid w:val="008E001A"/>
    <w:rsid w:val="008E5D0B"/>
    <w:rsid w:val="009736C1"/>
    <w:rsid w:val="009C1BB0"/>
    <w:rsid w:val="00A65AD6"/>
    <w:rsid w:val="00A7107D"/>
    <w:rsid w:val="00AA54E2"/>
    <w:rsid w:val="00AE6351"/>
    <w:rsid w:val="00BC5F7C"/>
    <w:rsid w:val="00C41572"/>
    <w:rsid w:val="00C6074A"/>
    <w:rsid w:val="00C637A2"/>
    <w:rsid w:val="00C66FDF"/>
    <w:rsid w:val="00D862F6"/>
    <w:rsid w:val="00DD6D45"/>
    <w:rsid w:val="00E02ED0"/>
    <w:rsid w:val="00F0475A"/>
    <w:rsid w:val="00F35E0D"/>
    <w:rsid w:val="00F9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D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A464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64D"/>
    <w:pPr>
      <w:ind w:left="720"/>
      <w:contextualSpacing/>
    </w:pPr>
  </w:style>
  <w:style w:type="paragraph" w:styleId="a5">
    <w:name w:val="No Spacing"/>
    <w:link w:val="a6"/>
    <w:qFormat/>
    <w:rsid w:val="001A46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A4646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1A46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26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"/>
    <w:uiPriority w:val="99"/>
    <w:rsid w:val="00C41572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10">
    <w:name w:val="c10"/>
    <w:uiPriority w:val="99"/>
    <w:rsid w:val="00C41572"/>
    <w:rPr>
      <w:rFonts w:cs="Times New Roman"/>
    </w:rPr>
  </w:style>
  <w:style w:type="paragraph" w:styleId="a9">
    <w:name w:val="footer"/>
    <w:basedOn w:val="a"/>
    <w:link w:val="aa"/>
    <w:uiPriority w:val="99"/>
    <w:rsid w:val="00C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572"/>
    <w:rPr>
      <w:rFonts w:ascii="Calibri" w:eastAsia="Calibri" w:hAnsi="Calibri" w:cs="Times New Roman"/>
    </w:rPr>
  </w:style>
  <w:style w:type="paragraph" w:customStyle="1" w:styleId="ab">
    <w:name w:val="Новый"/>
    <w:basedOn w:val="a"/>
    <w:uiPriority w:val="99"/>
    <w:rsid w:val="002103B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0E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2019-09-17T01:22:00Z</cp:lastPrinted>
  <dcterms:created xsi:type="dcterms:W3CDTF">2019-09-07T18:34:00Z</dcterms:created>
  <dcterms:modified xsi:type="dcterms:W3CDTF">2021-10-15T15:02:00Z</dcterms:modified>
</cp:coreProperties>
</file>