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EB" w:rsidRDefault="00EA5BEB" w:rsidP="00F2197E">
      <w:pPr>
        <w:widowControl w:val="0"/>
        <w:ind w:left="360"/>
        <w:rPr>
          <w:b/>
          <w:bCs/>
          <w:iCs/>
          <w:sz w:val="28"/>
          <w:szCs w:val="28"/>
        </w:rPr>
      </w:pPr>
    </w:p>
    <w:p w:rsidR="00EA5BEB" w:rsidRDefault="00EA5BEB" w:rsidP="00F2197E">
      <w:pPr>
        <w:widowControl w:val="0"/>
        <w:ind w:left="360"/>
        <w:rPr>
          <w:b/>
          <w:bCs/>
          <w:iCs/>
          <w:sz w:val="28"/>
          <w:szCs w:val="28"/>
        </w:rPr>
      </w:pPr>
    </w:p>
    <w:p w:rsidR="00AC16AE" w:rsidRPr="00F2197E" w:rsidRDefault="00AC16AE" w:rsidP="00F2197E">
      <w:pPr>
        <w:widowControl w:val="0"/>
        <w:ind w:left="360"/>
        <w:rPr>
          <w:b/>
          <w:bCs/>
          <w:iCs/>
          <w:sz w:val="28"/>
          <w:szCs w:val="28"/>
        </w:rPr>
      </w:pPr>
      <w:r w:rsidRPr="00F2197E">
        <w:rPr>
          <w:b/>
          <w:bCs/>
          <w:iCs/>
          <w:sz w:val="28"/>
          <w:szCs w:val="28"/>
        </w:rPr>
        <w:t>Цели  и задачи, решаемые при реализации рабочей программы.</w:t>
      </w:r>
    </w:p>
    <w:p w:rsidR="00AC16AE" w:rsidRPr="00F2197E" w:rsidRDefault="00AC16AE" w:rsidP="00F21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2197E">
        <w:rPr>
          <w:b/>
          <w:bCs/>
          <w:sz w:val="28"/>
          <w:szCs w:val="28"/>
        </w:rPr>
        <w:t>Цели:</w:t>
      </w:r>
    </w:p>
    <w:p w:rsidR="00AC16AE" w:rsidRPr="00C15E1D" w:rsidRDefault="00AC16AE" w:rsidP="0039410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15E1D">
        <w:t xml:space="preserve">Изучение курса  «Изобразительное искусство» направлено на достижение следующих </w:t>
      </w:r>
      <w:r w:rsidRPr="00C15E1D">
        <w:rPr>
          <w:b/>
          <w:bCs/>
        </w:rPr>
        <w:t>целей:</w:t>
      </w:r>
    </w:p>
    <w:p w:rsidR="00AC16AE" w:rsidRPr="00C15E1D" w:rsidRDefault="00AC16AE" w:rsidP="0039410D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uppressAutoHyphens/>
        <w:ind w:left="0" w:firstLine="0"/>
        <w:jc w:val="both"/>
      </w:pPr>
      <w:r w:rsidRPr="00C15E1D">
        <w:rPr>
          <w:iCs/>
        </w:rPr>
        <w:t xml:space="preserve">воспитание </w:t>
      </w:r>
      <w:r w:rsidRPr="00C15E1D"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AC16AE" w:rsidRPr="00C15E1D" w:rsidRDefault="00AC16AE" w:rsidP="0039410D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</w:pPr>
      <w:r w:rsidRPr="00C15E1D">
        <w:rPr>
          <w:iCs/>
        </w:rPr>
        <w:t xml:space="preserve">развитие </w:t>
      </w:r>
      <w:r w:rsidRPr="00C15E1D">
        <w:t>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AC16AE" w:rsidRPr="00C15E1D" w:rsidRDefault="00AC16AE" w:rsidP="0039410D">
      <w:pPr>
        <w:numPr>
          <w:ilvl w:val="0"/>
          <w:numId w:val="4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</w:pPr>
      <w:r w:rsidRPr="00C15E1D">
        <w:rPr>
          <w:iCs/>
        </w:rPr>
        <w:t xml:space="preserve">освоение </w:t>
      </w:r>
      <w:r w:rsidRPr="00C15E1D">
        <w:t xml:space="preserve">первоначальных знаний о пластических искусствах: изобразительных, </w:t>
      </w:r>
      <w:proofErr w:type="spellStart"/>
      <w:r w:rsidRPr="00C15E1D">
        <w:t>декоративно</w:t>
      </w:r>
      <w:r w:rsidRPr="00C15E1D">
        <w:noBreakHyphen/>
        <w:t>прикладных</w:t>
      </w:r>
      <w:proofErr w:type="spellEnd"/>
      <w:r w:rsidRPr="00C15E1D">
        <w:t>, архитектуре и дизайне, их роли в жизни человека и общества;</w:t>
      </w:r>
    </w:p>
    <w:p w:rsidR="00AC16AE" w:rsidRPr="00C15E1D" w:rsidRDefault="00AC16AE" w:rsidP="0039410D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</w:pPr>
      <w:r w:rsidRPr="00C15E1D">
        <w:rPr>
          <w:iCs/>
        </w:rPr>
        <w:t xml:space="preserve">овладение </w:t>
      </w:r>
      <w:r w:rsidRPr="00C15E1D">
        <w:t xml:space="preserve">элементарной художественной грамотой, формирование художественного кругозора и приобретение опыта работы в различных видах </w:t>
      </w:r>
      <w:proofErr w:type="spellStart"/>
      <w:r w:rsidRPr="00C15E1D">
        <w:t>художественно</w:t>
      </w:r>
      <w:r w:rsidRPr="00C15E1D">
        <w:noBreakHyphen/>
        <w:t>творческой</w:t>
      </w:r>
      <w:proofErr w:type="spellEnd"/>
      <w:r w:rsidRPr="00C15E1D">
        <w:t xml:space="preserve"> деятельности; совершенствование эстетического вкуса, умения работать разными художественными материалами.</w:t>
      </w:r>
    </w:p>
    <w:p w:rsidR="00AC16AE" w:rsidRPr="00F2197E" w:rsidRDefault="00AC16AE" w:rsidP="00F2197E">
      <w:pPr>
        <w:jc w:val="both"/>
        <w:rPr>
          <w:sz w:val="28"/>
          <w:szCs w:val="28"/>
        </w:rPr>
      </w:pPr>
      <w:r w:rsidRPr="00F2197E">
        <w:rPr>
          <w:sz w:val="28"/>
          <w:szCs w:val="28"/>
        </w:rPr>
        <w:t xml:space="preserve"> </w:t>
      </w:r>
      <w:r w:rsidRPr="00F2197E">
        <w:rPr>
          <w:b/>
          <w:sz w:val="28"/>
          <w:szCs w:val="28"/>
        </w:rPr>
        <w:t>Задачи</w:t>
      </w:r>
      <w:proofErr w:type="gramStart"/>
      <w:r w:rsidRPr="00F2197E">
        <w:rPr>
          <w:sz w:val="28"/>
          <w:szCs w:val="28"/>
        </w:rPr>
        <w:t xml:space="preserve"> :</w:t>
      </w:r>
      <w:proofErr w:type="gramEnd"/>
    </w:p>
    <w:p w:rsidR="00AC16AE" w:rsidRPr="00C15E1D" w:rsidRDefault="00AC16AE" w:rsidP="0039410D">
      <w:pPr>
        <w:numPr>
          <w:ilvl w:val="0"/>
          <w:numId w:val="6"/>
        </w:numPr>
        <w:tabs>
          <w:tab w:val="left" w:pos="180"/>
        </w:tabs>
        <w:jc w:val="both"/>
      </w:pPr>
      <w:r w:rsidRPr="00C15E1D">
        <w:t>совершенствование эмоционально-образного восприятия произведений искусства и окружающего мира;</w:t>
      </w:r>
    </w:p>
    <w:p w:rsidR="00AC16AE" w:rsidRPr="00C15E1D" w:rsidRDefault="00AC16AE" w:rsidP="0039410D">
      <w:pPr>
        <w:numPr>
          <w:ilvl w:val="0"/>
          <w:numId w:val="6"/>
        </w:numPr>
        <w:tabs>
          <w:tab w:val="left" w:pos="180"/>
        </w:tabs>
        <w:jc w:val="both"/>
      </w:pPr>
      <w:r w:rsidRPr="00C15E1D"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AC16AE" w:rsidRDefault="00AC16AE" w:rsidP="0039410D">
      <w:pPr>
        <w:numPr>
          <w:ilvl w:val="0"/>
          <w:numId w:val="6"/>
        </w:numPr>
        <w:tabs>
          <w:tab w:val="left" w:pos="180"/>
        </w:tabs>
        <w:jc w:val="both"/>
      </w:pPr>
      <w:r w:rsidRPr="00C15E1D">
        <w:t>формирование навыков работы с различными художественными материалами.</w:t>
      </w:r>
    </w:p>
    <w:p w:rsidR="00AC16AE" w:rsidRDefault="00AC16AE" w:rsidP="0039410D">
      <w:pPr>
        <w:ind w:left="708"/>
      </w:pPr>
    </w:p>
    <w:p w:rsidR="00AC16AE" w:rsidRPr="00153D47" w:rsidRDefault="00AC16AE" w:rsidP="00F2197E">
      <w:pPr>
        <w:pStyle w:val="1"/>
        <w:spacing w:before="100" w:beforeAutospacing="1" w:after="100" w:afterAutospacing="1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3D47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плане.</w:t>
      </w:r>
    </w:p>
    <w:p w:rsidR="00AC16AE" w:rsidRDefault="00AC16AE" w:rsidP="00F2197E">
      <w:pPr>
        <w:rPr>
          <w:b/>
          <w:sz w:val="28"/>
          <w:szCs w:val="28"/>
        </w:rPr>
      </w:pPr>
      <w:r>
        <w:rPr>
          <w:color w:val="000000"/>
        </w:rPr>
        <w:t xml:space="preserve">     </w:t>
      </w:r>
      <w:r w:rsidRPr="0010299D">
        <w:rPr>
          <w:color w:val="000000"/>
        </w:rPr>
        <w:t xml:space="preserve">Рабочая программа предусматривает изучение </w:t>
      </w:r>
      <w:r>
        <w:rPr>
          <w:color w:val="000000"/>
        </w:rPr>
        <w:t>изобразительного искусства</w:t>
      </w:r>
      <w:r w:rsidRPr="0010299D">
        <w:rPr>
          <w:color w:val="000000"/>
        </w:rPr>
        <w:t xml:space="preserve"> в объёме </w:t>
      </w:r>
      <w:r>
        <w:rPr>
          <w:color w:val="000000"/>
        </w:rPr>
        <w:t>1</w:t>
      </w:r>
      <w:r w:rsidRPr="0010299D">
        <w:rPr>
          <w:color w:val="000000"/>
        </w:rPr>
        <w:t xml:space="preserve"> часа в неделю на базовом уровне. </w:t>
      </w:r>
      <w:r>
        <w:rPr>
          <w:color w:val="000000"/>
        </w:rPr>
        <w:t>В</w:t>
      </w:r>
      <w:r w:rsidRPr="0010299D">
        <w:rPr>
          <w:color w:val="000000"/>
        </w:rPr>
        <w:t xml:space="preserve"> соответствии с учебным планом МКОУ «СОШ с. Красносельского»</w:t>
      </w:r>
      <w:r>
        <w:rPr>
          <w:color w:val="000000"/>
        </w:rPr>
        <w:t xml:space="preserve"> на </w:t>
      </w:r>
      <w:r w:rsidRPr="007B3473">
        <w:t>изучение предмета отводится</w:t>
      </w:r>
      <w:r>
        <w:t xml:space="preserve"> 34 часа (34 недели)</w:t>
      </w:r>
      <w:r>
        <w:rPr>
          <w:color w:val="000000"/>
        </w:rPr>
        <w:t>.</w:t>
      </w:r>
    </w:p>
    <w:p w:rsidR="00AC16AE" w:rsidRPr="00DA0DF6" w:rsidRDefault="00AC16AE" w:rsidP="00F2197E">
      <w:pPr>
        <w:rPr>
          <w:u w:val="single"/>
        </w:rPr>
      </w:pPr>
      <w:r>
        <w:t xml:space="preserve">   </w:t>
      </w:r>
      <w:r w:rsidRPr="005575CE">
        <w:t xml:space="preserve">Преподавание учебного </w:t>
      </w:r>
      <w:r>
        <w:t>п</w:t>
      </w:r>
      <w:r w:rsidRPr="005575CE">
        <w:t>р</w:t>
      </w:r>
      <w:r>
        <w:t>едмет</w:t>
      </w:r>
      <w:r w:rsidRPr="005575CE">
        <w:t xml:space="preserve">а будет осуществляться с использованием </w:t>
      </w:r>
      <w:proofErr w:type="spellStart"/>
      <w:r w:rsidRPr="005575CE">
        <w:t>учебн</w:t>
      </w:r>
      <w:proofErr w:type="gramStart"/>
      <w:r w:rsidRPr="005575CE">
        <w:t>о</w:t>
      </w:r>
      <w:proofErr w:type="spellEnd"/>
      <w:r w:rsidRPr="005575CE">
        <w:t>-</w:t>
      </w:r>
      <w:proofErr w:type="gramEnd"/>
      <w:r w:rsidRPr="005575CE">
        <w:t xml:space="preserve">    методическ</w:t>
      </w:r>
      <w:r>
        <w:t>ого</w:t>
      </w:r>
      <w:r w:rsidRPr="005575CE">
        <w:t xml:space="preserve"> комплек</w:t>
      </w:r>
      <w:r>
        <w:t>са</w:t>
      </w:r>
      <w:r w:rsidRPr="00DA0DF6">
        <w:t xml:space="preserve"> УМК «Школа России» издательства «Просвещение»:</w:t>
      </w:r>
    </w:p>
    <w:p w:rsidR="00AC16AE" w:rsidRPr="00DA0DF6" w:rsidRDefault="00AC16AE" w:rsidP="00F2197E">
      <w:pPr>
        <w:jc w:val="both"/>
      </w:pPr>
      <w:r w:rsidRPr="00DA0DF6">
        <w:t xml:space="preserve">  </w:t>
      </w:r>
      <w:proofErr w:type="spellStart"/>
      <w:r w:rsidRPr="00DA0DF6">
        <w:rPr>
          <w:i/>
          <w:iCs/>
        </w:rPr>
        <w:t>Неменская</w:t>
      </w:r>
      <w:proofErr w:type="spellEnd"/>
      <w:r w:rsidRPr="00DA0DF6">
        <w:rPr>
          <w:i/>
          <w:iCs/>
        </w:rPr>
        <w:t xml:space="preserve"> Л.А.</w:t>
      </w:r>
      <w:r w:rsidRPr="00DA0DF6">
        <w:t xml:space="preserve"> И</w:t>
      </w:r>
      <w:r>
        <w:t>зобразительное искусство: каждый народ - художник. 4</w:t>
      </w:r>
      <w:r w:rsidRPr="00DA0DF6">
        <w:t xml:space="preserve"> класс. Учебник для </w:t>
      </w:r>
      <w:proofErr w:type="spellStart"/>
      <w:r w:rsidRPr="00DA0DF6">
        <w:t>общеобразов</w:t>
      </w:r>
      <w:proofErr w:type="spellEnd"/>
      <w:r w:rsidRPr="00DA0DF6">
        <w:t>. учреждений. – М.: Просвещение, 2011</w:t>
      </w:r>
    </w:p>
    <w:p w:rsidR="00AC16AE" w:rsidRPr="00DA0DF6" w:rsidRDefault="00AC16AE" w:rsidP="00F2197E">
      <w:pPr>
        <w:tabs>
          <w:tab w:val="left" w:pos="360"/>
        </w:tabs>
        <w:jc w:val="both"/>
      </w:pPr>
      <w:r w:rsidRPr="00DA0DF6">
        <w:t xml:space="preserve"> </w:t>
      </w:r>
      <w:proofErr w:type="spellStart"/>
      <w:r w:rsidRPr="00DA0DF6">
        <w:rPr>
          <w:i/>
          <w:iCs/>
        </w:rPr>
        <w:t>Неменский</w:t>
      </w:r>
      <w:proofErr w:type="spellEnd"/>
      <w:r w:rsidRPr="00DA0DF6">
        <w:rPr>
          <w:i/>
          <w:iCs/>
        </w:rPr>
        <w:t xml:space="preserve"> Б.М.</w:t>
      </w:r>
      <w:r w:rsidRPr="00DA0DF6">
        <w:t xml:space="preserve"> Изобразительное искусство. Рабочие программы. 1-4 классы.                  /</w:t>
      </w:r>
      <w:proofErr w:type="spellStart"/>
      <w:r w:rsidRPr="00DA0DF6">
        <w:t>Неменский</w:t>
      </w:r>
      <w:proofErr w:type="spellEnd"/>
      <w:r w:rsidRPr="00DA0DF6">
        <w:t xml:space="preserve"> Б.М. – М.: Просвещение, 2011</w:t>
      </w:r>
    </w:p>
    <w:p w:rsidR="00AC16AE" w:rsidRDefault="00AC16AE" w:rsidP="00F2197E">
      <w:pPr>
        <w:jc w:val="both"/>
      </w:pPr>
      <w:r w:rsidRPr="00DA0DF6">
        <w:t xml:space="preserve">  </w:t>
      </w:r>
      <w:proofErr w:type="spellStart"/>
      <w:r w:rsidRPr="00DA0DF6">
        <w:rPr>
          <w:i/>
          <w:iCs/>
        </w:rPr>
        <w:t>Неменский</w:t>
      </w:r>
      <w:proofErr w:type="spellEnd"/>
      <w:r w:rsidRPr="00DA0DF6">
        <w:rPr>
          <w:i/>
          <w:iCs/>
        </w:rPr>
        <w:t xml:space="preserve"> Б.М</w:t>
      </w:r>
      <w:r w:rsidRPr="00DA0DF6">
        <w:t xml:space="preserve">. Изобразительное искусство. Методическое пособие к учебникам под редакцией Б.М. </w:t>
      </w:r>
      <w:proofErr w:type="spellStart"/>
      <w:r w:rsidRPr="00DA0DF6">
        <w:t>Неменского</w:t>
      </w:r>
      <w:proofErr w:type="spellEnd"/>
      <w:r w:rsidRPr="00DA0DF6">
        <w:t>. 1-4 класс. – М.: Просвещение, 2011</w:t>
      </w:r>
    </w:p>
    <w:p w:rsidR="00AC16AE" w:rsidRDefault="00AC16AE" w:rsidP="0039410D">
      <w:pPr>
        <w:ind w:firstLine="708"/>
      </w:pPr>
    </w:p>
    <w:p w:rsidR="00AC16AE" w:rsidRDefault="00EA5BEB" w:rsidP="0039410D">
      <w:pPr>
        <w:spacing w:line="100" w:lineRule="atLeast"/>
        <w:ind w:firstLine="851"/>
        <w:jc w:val="center"/>
        <w:rPr>
          <w:b/>
          <w:bCs/>
        </w:rPr>
      </w:pPr>
      <w:r>
        <w:rPr>
          <w:b/>
          <w:bCs/>
          <w:sz w:val="28"/>
          <w:szCs w:val="28"/>
        </w:rPr>
        <w:t>3</w:t>
      </w:r>
      <w:r w:rsidR="00AC16AE" w:rsidRPr="0039410D">
        <w:rPr>
          <w:b/>
          <w:bCs/>
          <w:sz w:val="28"/>
          <w:szCs w:val="28"/>
        </w:rPr>
        <w:t>.Содер</w:t>
      </w:r>
      <w:r w:rsidR="003B2181">
        <w:rPr>
          <w:b/>
          <w:bCs/>
          <w:sz w:val="28"/>
          <w:szCs w:val="28"/>
        </w:rPr>
        <w:t>жание учебного предмета</w:t>
      </w:r>
      <w:r w:rsidR="00AC16AE">
        <w:rPr>
          <w:b/>
          <w:bCs/>
          <w:sz w:val="28"/>
          <w:szCs w:val="28"/>
        </w:rPr>
        <w:t xml:space="preserve"> </w:t>
      </w:r>
    </w:p>
    <w:p w:rsidR="00AC16AE" w:rsidRPr="00C15C93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C15C93">
        <w:rPr>
          <w:rStyle w:val="c1"/>
          <w:bCs/>
          <w:color w:val="000000"/>
        </w:rPr>
        <w:t>Каждый народ — художник (изображение, украшение, постройка в творчестве народов всей земли)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 xml:space="preserve"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</w:t>
      </w:r>
      <w:r>
        <w:rPr>
          <w:color w:val="000000"/>
        </w:rPr>
        <w:lastRenderedPageBreak/>
        <w:t>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>
        <w:rPr>
          <w:color w:val="000000"/>
        </w:rPr>
        <w:t>культуру</w:t>
      </w:r>
      <w:proofErr w:type="gramEnd"/>
      <w:r>
        <w:rPr>
          <w:color w:val="000000"/>
        </w:rPr>
        <w:t xml:space="preserve"> поэтому нужно доносить как «целостную художественную личность».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</w:t>
      </w:r>
      <w:proofErr w:type="gramStart"/>
      <w:r>
        <w:rPr>
          <w:color w:val="000000"/>
        </w:rPr>
        <w:t>господствовать</w:t>
      </w:r>
      <w:proofErr w:type="gramEnd"/>
      <w:r>
        <w:rPr>
          <w:color w:val="000000"/>
        </w:rPr>
        <w:t xml:space="preserve"> правда художественного образа.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Учебные задания года предусматривают дальнейшее развитие навыков работы гуашью, пастелью, а также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 xml:space="preserve">с </w:t>
      </w:r>
      <w:r>
        <w:rPr>
          <w:color w:val="000000"/>
        </w:rPr>
        <w:t xml:space="preserve">пластилином и бумагой. Задачи трудового воспитания органично связаны с </w:t>
      </w:r>
      <w:proofErr w:type="gramStart"/>
      <w:r>
        <w:rPr>
          <w:color w:val="000000"/>
        </w:rPr>
        <w:t>художественными</w:t>
      </w:r>
      <w:proofErr w:type="gramEnd"/>
      <w:r>
        <w:rPr>
          <w:color w:val="000000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Истоки искусства твоего народа (8ч)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Практическая работа на уроках должна совмещать индивидуальные и коллективные формы творчества.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Пейзаж родной земли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традиционного русского дома (избы)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Украшения деревянных построек и их значение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Единство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</w:t>
      </w:r>
      <w:proofErr w:type="spellStart"/>
      <w:r>
        <w:rPr>
          <w:color w:val="000000"/>
        </w:rPr>
        <w:t>причелинами</w:t>
      </w:r>
      <w:proofErr w:type="spellEnd"/>
      <w:r>
        <w:rPr>
          <w:color w:val="000000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Деревня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деревянный мир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красоты человека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</w:t>
      </w:r>
      <w:r>
        <w:rPr>
          <w:color w:val="000000"/>
        </w:rPr>
        <w:lastRenderedPageBreak/>
        <w:t>повседневность. Красота тоже оберег. Женские образы глубоко связаны с образом птицы счастья («лебедушка»).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Народные праздники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работ на тему народного праздника с обобщением материала темы.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1036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твоей земли (7ч)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Нужно раскрыть красоту городов родной земли, мудрость их архитектурной организации.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Древнерусский город-крепость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соборы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Древний город и его жители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Древнерусские воины-защитники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древнерусских воинов, княжеской дружины. Одежда и оружие воинов.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Русской земли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>
        <w:rPr>
          <w:color w:val="000000"/>
        </w:rPr>
        <w:t>непохожи  между собой</w:t>
      </w:r>
      <w:proofErr w:type="gramEnd"/>
      <w:r>
        <w:rPr>
          <w:color w:val="000000"/>
        </w:rPr>
        <w:t>. Изображение разных характеров русских городов. Практическая работа или беседа.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Узорочье теремов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Праздничный пир в теремных палатах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аппликативное панно или индивидуальные изображения пира.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Каждый народ — художник (11 ч)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Учитель может выбрать три культуры: это культура Древней Греции, средневековой (готической) Европы и  Японии  как пример культуры Востока, Но учитель может взять для изучения, например, Египет, Китай, Индию и т. д. Важно осознание </w:t>
      </w:r>
      <w:r>
        <w:rPr>
          <w:color w:val="000000"/>
        </w:rPr>
        <w:lastRenderedPageBreak/>
        <w:t>детьми  того,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</w:t>
      </w:r>
      <w:proofErr w:type="gramEnd"/>
      <w:r>
        <w:rPr>
          <w:color w:val="000000"/>
        </w:rPr>
        <w:t xml:space="preserve"> на таких уроках.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 xml:space="preserve">Есть удобный методический игровой прием, чтобы увидеть целостно образ культуры: путешествие сказочного героя по разным странам (Садко, </w:t>
      </w:r>
      <w:proofErr w:type="spellStart"/>
      <w:r>
        <w:rPr>
          <w:color w:val="000000"/>
        </w:rPr>
        <w:t>Синдбад-мореход</w:t>
      </w:r>
      <w:proofErr w:type="spellEnd"/>
      <w:r>
        <w:rPr>
          <w:color w:val="000000"/>
        </w:rPr>
        <w:t>, Одиссей, аргонавты и т. д.).</w:t>
      </w:r>
    </w:p>
    <w:p w:rsidR="00AC16AE" w:rsidRPr="007A6E8C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7A6E8C">
        <w:rPr>
          <w:rStyle w:val="c13"/>
          <w:iCs/>
          <w:color w:val="000000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</w:t>
      </w:r>
      <w:r w:rsidRPr="007A6E8C">
        <w:rPr>
          <w:rStyle w:val="apple-converted-space"/>
          <w:iCs/>
          <w:color w:val="000000"/>
        </w:rPr>
        <w:t> </w:t>
      </w:r>
      <w:r w:rsidRPr="007A6E8C">
        <w:rPr>
          <w:color w:val="000000"/>
        </w:rPr>
        <w:t>о</w:t>
      </w:r>
      <w:r w:rsidRPr="007A6E8C">
        <w:rPr>
          <w:rStyle w:val="apple-converted-space"/>
          <w:color w:val="000000"/>
        </w:rPr>
        <w:t> </w:t>
      </w:r>
      <w:r w:rsidRPr="007A6E8C">
        <w:rPr>
          <w:rStyle w:val="c13"/>
          <w:iCs/>
          <w:color w:val="000000"/>
        </w:rPr>
        <w:t>счастье и красоте жизни.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Древней Греции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>
        <w:rPr>
          <w:color w:val="000000"/>
        </w:rPr>
        <w:t>Поликлета</w:t>
      </w:r>
      <w:proofErr w:type="spellEnd"/>
      <w:r>
        <w:rPr>
          <w:color w:val="000000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>
        <w:rPr>
          <w:color w:val="000000"/>
        </w:rPr>
        <w:t>полуобъемные</w:t>
      </w:r>
      <w:proofErr w:type="spellEnd"/>
      <w:r>
        <w:rPr>
          <w:color w:val="000000"/>
        </w:rPr>
        <w:t xml:space="preserve"> или плоские аппликации) для панно или объемное моделирование из бумаги.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>
        <w:rPr>
          <w:color w:val="000000"/>
        </w:rPr>
        <w:t>ВеликихПанафиней</w:t>
      </w:r>
      <w:proofErr w:type="spellEnd"/>
      <w:r>
        <w:rPr>
          <w:color w:val="000000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Японии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средневековой Западной Европы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Многообразие художественных культур в мире (обобщение темы)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 того, что постройки, одежды, украшения у различных народов очень разные.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Искусство объединяет народы (8 ч)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lastRenderedPageBreak/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материнство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мудрость старости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>Изображение любимого пожилого человека. Главное — это стремление выразить его внутренний мир.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Сопереживание — великая тема искусства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>
        <w:rPr>
          <w:color w:val="000000"/>
        </w:rPr>
        <w:t>страдающим</w:t>
      </w:r>
      <w:proofErr w:type="gramEnd"/>
      <w:r>
        <w:rPr>
          <w:color w:val="000000"/>
        </w:rPr>
        <w:t>, учит сопереживать чужому горю, чужому страданию.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рисунка с драматическим сюжетом, придуманным автором (больное животное, погибшее дерево и т. д.).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Герои, борцы и защитники</w:t>
      </w:r>
      <w:proofErr w:type="gramStart"/>
      <w:r>
        <w:rPr>
          <w:color w:val="000000"/>
        </w:rPr>
        <w:t>   В</w:t>
      </w:r>
      <w:proofErr w:type="gramEnd"/>
      <w:r>
        <w:rPr>
          <w:color w:val="000000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Юность и надежды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AC16AE" w:rsidRDefault="00AC16AE" w:rsidP="0039410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Искусство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народов мира (обобщение темы)</w:t>
      </w:r>
    </w:p>
    <w:p w:rsidR="00AC16AE" w:rsidRPr="00EA5BEB" w:rsidRDefault="00AC16AE" w:rsidP="00EA5BE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Итоговая выставка работ. Обсуждение творческих работ учащихся.</w:t>
      </w:r>
    </w:p>
    <w:p w:rsidR="00AC16AE" w:rsidRDefault="00AC16AE" w:rsidP="00F2197E">
      <w:pPr>
        <w:ind w:left="360"/>
        <w:jc w:val="center"/>
        <w:rPr>
          <w:b/>
          <w:sz w:val="28"/>
          <w:szCs w:val="28"/>
        </w:rPr>
      </w:pPr>
    </w:p>
    <w:p w:rsidR="00AC16AE" w:rsidRDefault="00EA5BEB" w:rsidP="00F2197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C16AE">
        <w:rPr>
          <w:b/>
          <w:sz w:val="28"/>
          <w:szCs w:val="28"/>
        </w:rPr>
        <w:t>.</w:t>
      </w:r>
      <w:r w:rsidR="00AC16AE" w:rsidRPr="009D3867">
        <w:rPr>
          <w:b/>
          <w:sz w:val="28"/>
          <w:szCs w:val="28"/>
        </w:rPr>
        <w:t>Учебно – тематический план</w:t>
      </w:r>
    </w:p>
    <w:tbl>
      <w:tblPr>
        <w:tblpPr w:leftFromText="180" w:rightFromText="180" w:vertAnchor="text" w:horzAnchor="page" w:tblpX="2848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5224"/>
        <w:gridCol w:w="1465"/>
      </w:tblGrid>
      <w:tr w:rsidR="00AC16AE" w:rsidRPr="00895E1E" w:rsidTr="00F75B42">
        <w:tc>
          <w:tcPr>
            <w:tcW w:w="614" w:type="dxa"/>
          </w:tcPr>
          <w:p w:rsidR="00AC16AE" w:rsidRPr="00895E1E" w:rsidRDefault="00AC16AE" w:rsidP="00F75B42">
            <w:pPr>
              <w:jc w:val="center"/>
              <w:rPr>
                <w:lang w:eastAsia="en-US"/>
              </w:rPr>
            </w:pPr>
            <w:r w:rsidRPr="00895E1E">
              <w:rPr>
                <w:lang w:eastAsia="en-US"/>
              </w:rPr>
              <w:t>№</w:t>
            </w:r>
          </w:p>
        </w:tc>
        <w:tc>
          <w:tcPr>
            <w:tcW w:w="5224" w:type="dxa"/>
          </w:tcPr>
          <w:p w:rsidR="00AC16AE" w:rsidRPr="00895E1E" w:rsidRDefault="00AC16AE" w:rsidP="00F75B42">
            <w:pPr>
              <w:jc w:val="center"/>
              <w:rPr>
                <w:lang w:eastAsia="en-US"/>
              </w:rPr>
            </w:pPr>
            <w:r w:rsidRPr="00895E1E">
              <w:rPr>
                <w:lang w:eastAsia="en-US"/>
              </w:rPr>
              <w:t>Тема урока</w:t>
            </w:r>
          </w:p>
        </w:tc>
        <w:tc>
          <w:tcPr>
            <w:tcW w:w="1465" w:type="dxa"/>
          </w:tcPr>
          <w:p w:rsidR="00AC16AE" w:rsidRPr="00895E1E" w:rsidRDefault="00AC16AE" w:rsidP="00F75B42">
            <w:pPr>
              <w:jc w:val="center"/>
              <w:rPr>
                <w:lang w:eastAsia="en-US"/>
              </w:rPr>
            </w:pPr>
            <w:r w:rsidRPr="00895E1E">
              <w:rPr>
                <w:lang w:eastAsia="en-US"/>
              </w:rPr>
              <w:t xml:space="preserve">Часы </w:t>
            </w:r>
          </w:p>
        </w:tc>
      </w:tr>
      <w:tr w:rsidR="00AC16AE" w:rsidRPr="00895E1E" w:rsidTr="00F75B42">
        <w:tc>
          <w:tcPr>
            <w:tcW w:w="614" w:type="dxa"/>
          </w:tcPr>
          <w:p w:rsidR="00AC16AE" w:rsidRPr="00895E1E" w:rsidRDefault="00AC16AE" w:rsidP="00F75B42">
            <w:pPr>
              <w:jc w:val="center"/>
              <w:rPr>
                <w:lang w:eastAsia="en-US"/>
              </w:rPr>
            </w:pPr>
            <w:r w:rsidRPr="00895E1E">
              <w:rPr>
                <w:lang w:eastAsia="en-US"/>
              </w:rPr>
              <w:t>1</w:t>
            </w:r>
          </w:p>
        </w:tc>
        <w:tc>
          <w:tcPr>
            <w:tcW w:w="5224" w:type="dxa"/>
          </w:tcPr>
          <w:p w:rsidR="00AC16AE" w:rsidRPr="00895E1E" w:rsidRDefault="00AC16AE" w:rsidP="00F75B42">
            <w:pPr>
              <w:rPr>
                <w:lang w:eastAsia="en-US"/>
              </w:rPr>
            </w:pPr>
            <w:r w:rsidRPr="00895E1E">
              <w:rPr>
                <w:lang w:eastAsia="en-US"/>
              </w:rPr>
              <w:t>Истоки родного искусства</w:t>
            </w:r>
          </w:p>
        </w:tc>
        <w:tc>
          <w:tcPr>
            <w:tcW w:w="1465" w:type="dxa"/>
          </w:tcPr>
          <w:p w:rsidR="00AC16AE" w:rsidRPr="00895E1E" w:rsidRDefault="00951F1B" w:rsidP="00F7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C16AE" w:rsidRPr="00895E1E">
              <w:rPr>
                <w:lang w:eastAsia="en-US"/>
              </w:rPr>
              <w:t xml:space="preserve"> ч.</w:t>
            </w:r>
          </w:p>
        </w:tc>
      </w:tr>
      <w:tr w:rsidR="00AC16AE" w:rsidRPr="00895E1E" w:rsidTr="00F75B42">
        <w:tc>
          <w:tcPr>
            <w:tcW w:w="614" w:type="dxa"/>
          </w:tcPr>
          <w:p w:rsidR="00AC16AE" w:rsidRPr="00895E1E" w:rsidRDefault="00AC16AE" w:rsidP="00F75B42">
            <w:pPr>
              <w:jc w:val="center"/>
              <w:rPr>
                <w:lang w:eastAsia="en-US"/>
              </w:rPr>
            </w:pPr>
            <w:r w:rsidRPr="00895E1E">
              <w:rPr>
                <w:lang w:eastAsia="en-US"/>
              </w:rPr>
              <w:t>2</w:t>
            </w:r>
          </w:p>
        </w:tc>
        <w:tc>
          <w:tcPr>
            <w:tcW w:w="5224" w:type="dxa"/>
          </w:tcPr>
          <w:p w:rsidR="00AC16AE" w:rsidRPr="00895E1E" w:rsidRDefault="00AC16AE" w:rsidP="00F75B42">
            <w:pPr>
              <w:rPr>
                <w:lang w:eastAsia="en-US"/>
              </w:rPr>
            </w:pPr>
            <w:r w:rsidRPr="00895E1E">
              <w:rPr>
                <w:lang w:eastAsia="en-US"/>
              </w:rPr>
              <w:t>Древние города нашей земли</w:t>
            </w:r>
          </w:p>
        </w:tc>
        <w:tc>
          <w:tcPr>
            <w:tcW w:w="1465" w:type="dxa"/>
          </w:tcPr>
          <w:p w:rsidR="00AC16AE" w:rsidRPr="00895E1E" w:rsidRDefault="00AC16AE" w:rsidP="00F75B42">
            <w:pPr>
              <w:jc w:val="center"/>
              <w:rPr>
                <w:lang w:eastAsia="en-US"/>
              </w:rPr>
            </w:pPr>
            <w:r w:rsidRPr="00895E1E">
              <w:rPr>
                <w:lang w:eastAsia="en-US"/>
              </w:rPr>
              <w:t>7 ч.</w:t>
            </w:r>
          </w:p>
        </w:tc>
      </w:tr>
      <w:tr w:rsidR="00AC16AE" w:rsidRPr="00895E1E" w:rsidTr="00F75B42">
        <w:tc>
          <w:tcPr>
            <w:tcW w:w="614" w:type="dxa"/>
          </w:tcPr>
          <w:p w:rsidR="00AC16AE" w:rsidRPr="00895E1E" w:rsidRDefault="00AC16AE" w:rsidP="00F75B42">
            <w:pPr>
              <w:jc w:val="center"/>
              <w:rPr>
                <w:lang w:eastAsia="en-US"/>
              </w:rPr>
            </w:pPr>
            <w:r w:rsidRPr="00895E1E">
              <w:rPr>
                <w:lang w:eastAsia="en-US"/>
              </w:rPr>
              <w:t>3</w:t>
            </w:r>
          </w:p>
        </w:tc>
        <w:tc>
          <w:tcPr>
            <w:tcW w:w="5224" w:type="dxa"/>
          </w:tcPr>
          <w:p w:rsidR="00AC16AE" w:rsidRPr="00895E1E" w:rsidRDefault="00AC16AE" w:rsidP="00F75B42">
            <w:pPr>
              <w:rPr>
                <w:lang w:eastAsia="en-US"/>
              </w:rPr>
            </w:pPr>
            <w:r w:rsidRPr="00895E1E">
              <w:rPr>
                <w:lang w:eastAsia="en-US"/>
              </w:rPr>
              <w:t>Каждый народ - художник</w:t>
            </w:r>
          </w:p>
        </w:tc>
        <w:tc>
          <w:tcPr>
            <w:tcW w:w="1465" w:type="dxa"/>
          </w:tcPr>
          <w:p w:rsidR="00AC16AE" w:rsidRPr="00895E1E" w:rsidRDefault="00AC16AE" w:rsidP="00F7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895E1E">
              <w:rPr>
                <w:lang w:eastAsia="en-US"/>
              </w:rPr>
              <w:t xml:space="preserve"> ч.</w:t>
            </w:r>
          </w:p>
        </w:tc>
      </w:tr>
      <w:tr w:rsidR="00AC16AE" w:rsidRPr="00895E1E" w:rsidTr="00F75B42">
        <w:tc>
          <w:tcPr>
            <w:tcW w:w="614" w:type="dxa"/>
          </w:tcPr>
          <w:p w:rsidR="00AC16AE" w:rsidRPr="00895E1E" w:rsidRDefault="00AC16AE" w:rsidP="00F75B42">
            <w:pPr>
              <w:jc w:val="center"/>
              <w:rPr>
                <w:lang w:eastAsia="en-US"/>
              </w:rPr>
            </w:pPr>
            <w:r w:rsidRPr="00895E1E">
              <w:rPr>
                <w:lang w:eastAsia="en-US"/>
              </w:rPr>
              <w:lastRenderedPageBreak/>
              <w:t>4</w:t>
            </w:r>
          </w:p>
        </w:tc>
        <w:tc>
          <w:tcPr>
            <w:tcW w:w="5224" w:type="dxa"/>
          </w:tcPr>
          <w:p w:rsidR="00AC16AE" w:rsidRPr="00895E1E" w:rsidRDefault="00AC16AE" w:rsidP="00F75B42">
            <w:pPr>
              <w:rPr>
                <w:lang w:eastAsia="en-US"/>
              </w:rPr>
            </w:pPr>
            <w:r w:rsidRPr="00895E1E">
              <w:rPr>
                <w:lang w:eastAsia="en-US"/>
              </w:rPr>
              <w:t>Искусство объединяет народы.</w:t>
            </w:r>
          </w:p>
        </w:tc>
        <w:tc>
          <w:tcPr>
            <w:tcW w:w="1465" w:type="dxa"/>
          </w:tcPr>
          <w:p w:rsidR="00AC16AE" w:rsidRPr="00895E1E" w:rsidRDefault="00951F1B" w:rsidP="00F7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C16AE" w:rsidRPr="00895E1E">
              <w:rPr>
                <w:lang w:eastAsia="en-US"/>
              </w:rPr>
              <w:t xml:space="preserve"> ч.</w:t>
            </w:r>
          </w:p>
        </w:tc>
      </w:tr>
      <w:tr w:rsidR="00AC16AE" w:rsidRPr="00895E1E" w:rsidTr="00F75B42">
        <w:tc>
          <w:tcPr>
            <w:tcW w:w="614" w:type="dxa"/>
          </w:tcPr>
          <w:p w:rsidR="00AC16AE" w:rsidRPr="00895E1E" w:rsidRDefault="00AC16AE" w:rsidP="00F75B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24" w:type="dxa"/>
          </w:tcPr>
          <w:p w:rsidR="00AC16AE" w:rsidRPr="00895E1E" w:rsidRDefault="00AC16AE" w:rsidP="00F75B42">
            <w:pPr>
              <w:jc w:val="both"/>
              <w:rPr>
                <w:b/>
                <w:lang w:eastAsia="en-US"/>
              </w:rPr>
            </w:pPr>
            <w:r w:rsidRPr="00895E1E">
              <w:rPr>
                <w:b/>
                <w:lang w:eastAsia="en-US"/>
              </w:rPr>
              <w:t xml:space="preserve">                                                                    </w:t>
            </w:r>
            <w:r>
              <w:rPr>
                <w:b/>
                <w:lang w:eastAsia="en-US"/>
              </w:rPr>
              <w:t xml:space="preserve">                            </w:t>
            </w:r>
            <w:r w:rsidRPr="00895E1E">
              <w:rPr>
                <w:b/>
                <w:lang w:eastAsia="en-US"/>
              </w:rPr>
              <w:t>Итого:</w:t>
            </w:r>
          </w:p>
        </w:tc>
        <w:tc>
          <w:tcPr>
            <w:tcW w:w="1465" w:type="dxa"/>
          </w:tcPr>
          <w:p w:rsidR="00AC16AE" w:rsidRPr="00895E1E" w:rsidRDefault="00AC16AE" w:rsidP="00F75B42">
            <w:pPr>
              <w:jc w:val="center"/>
              <w:rPr>
                <w:b/>
                <w:lang w:eastAsia="en-US"/>
              </w:rPr>
            </w:pPr>
            <w:r w:rsidRPr="00895E1E">
              <w:rPr>
                <w:b/>
                <w:lang w:eastAsia="en-US"/>
              </w:rPr>
              <w:t>34 ч.</w:t>
            </w:r>
          </w:p>
        </w:tc>
      </w:tr>
    </w:tbl>
    <w:p w:rsidR="00AC16AE" w:rsidRPr="009D3867" w:rsidRDefault="00AC16AE" w:rsidP="00F2197E">
      <w:pPr>
        <w:ind w:left="360"/>
        <w:jc w:val="center"/>
        <w:rPr>
          <w:b/>
          <w:sz w:val="28"/>
          <w:szCs w:val="28"/>
        </w:rPr>
      </w:pPr>
    </w:p>
    <w:p w:rsidR="00AC16AE" w:rsidRDefault="00AC16AE" w:rsidP="00F2197E">
      <w:pPr>
        <w:spacing w:line="100" w:lineRule="atLeast"/>
        <w:ind w:firstLine="851"/>
        <w:jc w:val="center"/>
        <w:rPr>
          <w:b/>
          <w:bCs/>
        </w:rPr>
      </w:pPr>
    </w:p>
    <w:p w:rsidR="00AC16AE" w:rsidRDefault="00AC16AE" w:rsidP="00F2197E">
      <w:pPr>
        <w:spacing w:line="100" w:lineRule="atLeast"/>
        <w:ind w:firstLine="851"/>
        <w:jc w:val="center"/>
        <w:rPr>
          <w:b/>
          <w:bCs/>
        </w:rPr>
      </w:pPr>
    </w:p>
    <w:p w:rsidR="00AC16AE" w:rsidRDefault="00AC16AE" w:rsidP="00F2197E">
      <w:pPr>
        <w:spacing w:line="100" w:lineRule="atLeast"/>
        <w:ind w:firstLine="851"/>
        <w:jc w:val="center"/>
        <w:rPr>
          <w:b/>
          <w:bCs/>
        </w:rPr>
      </w:pPr>
    </w:p>
    <w:p w:rsidR="00AC16AE" w:rsidRDefault="00AC16AE" w:rsidP="00F2197E">
      <w:pPr>
        <w:spacing w:line="100" w:lineRule="atLeast"/>
        <w:ind w:firstLine="851"/>
        <w:jc w:val="center"/>
        <w:rPr>
          <w:b/>
          <w:bCs/>
        </w:rPr>
      </w:pPr>
    </w:p>
    <w:p w:rsidR="00AC16AE" w:rsidRDefault="00AC16AE" w:rsidP="00F2197E">
      <w:pPr>
        <w:spacing w:line="100" w:lineRule="atLeast"/>
        <w:ind w:firstLine="851"/>
        <w:jc w:val="center"/>
        <w:rPr>
          <w:b/>
          <w:bCs/>
        </w:rPr>
      </w:pPr>
    </w:p>
    <w:p w:rsidR="00AC16AE" w:rsidRDefault="00AC16AE" w:rsidP="00F2197E">
      <w:pPr>
        <w:spacing w:line="100" w:lineRule="atLeast"/>
        <w:ind w:firstLine="851"/>
        <w:jc w:val="center"/>
        <w:rPr>
          <w:b/>
          <w:bCs/>
        </w:rPr>
      </w:pPr>
    </w:p>
    <w:p w:rsidR="00AC16AE" w:rsidRDefault="00AC16AE" w:rsidP="0039410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</w:p>
    <w:p w:rsidR="00AC16AE" w:rsidRPr="00C15E1D" w:rsidRDefault="00EA5BEB" w:rsidP="00F2197E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C16AE">
        <w:rPr>
          <w:b/>
          <w:sz w:val="28"/>
          <w:szCs w:val="28"/>
        </w:rPr>
        <w:t xml:space="preserve">.Планируемые </w:t>
      </w:r>
      <w:r w:rsidR="00AC16AE" w:rsidRPr="00C15E1D">
        <w:rPr>
          <w:b/>
          <w:sz w:val="28"/>
          <w:szCs w:val="28"/>
        </w:rPr>
        <w:t xml:space="preserve">результаты освоения </w:t>
      </w:r>
      <w:proofErr w:type="gramStart"/>
      <w:r w:rsidR="00AC16AE">
        <w:rPr>
          <w:b/>
          <w:sz w:val="28"/>
          <w:szCs w:val="28"/>
        </w:rPr>
        <w:t>обучающимися</w:t>
      </w:r>
      <w:proofErr w:type="gramEnd"/>
      <w:r w:rsidR="00AC16AE">
        <w:rPr>
          <w:b/>
          <w:sz w:val="28"/>
          <w:szCs w:val="28"/>
        </w:rPr>
        <w:t xml:space="preserve"> да</w:t>
      </w:r>
      <w:r w:rsidR="00AC16AE" w:rsidRPr="00C15E1D">
        <w:rPr>
          <w:b/>
          <w:sz w:val="28"/>
          <w:szCs w:val="28"/>
        </w:rPr>
        <w:t>н</w:t>
      </w:r>
      <w:r w:rsidR="00AC16AE">
        <w:rPr>
          <w:b/>
          <w:sz w:val="28"/>
          <w:szCs w:val="28"/>
        </w:rPr>
        <w:t>н</w:t>
      </w:r>
      <w:r w:rsidR="00AC16AE" w:rsidRPr="00C15E1D">
        <w:rPr>
          <w:b/>
          <w:sz w:val="28"/>
          <w:szCs w:val="28"/>
        </w:rPr>
        <w:t>о</w:t>
      </w:r>
      <w:r w:rsidR="00AC16AE">
        <w:rPr>
          <w:b/>
          <w:sz w:val="28"/>
          <w:szCs w:val="28"/>
        </w:rPr>
        <w:t>й</w:t>
      </w:r>
      <w:r w:rsidR="00AC16AE" w:rsidRPr="00C15E1D">
        <w:rPr>
          <w:b/>
          <w:sz w:val="28"/>
          <w:szCs w:val="28"/>
        </w:rPr>
        <w:t xml:space="preserve"> пр</w:t>
      </w:r>
      <w:r w:rsidR="00AC16AE">
        <w:rPr>
          <w:b/>
          <w:sz w:val="28"/>
          <w:szCs w:val="28"/>
        </w:rPr>
        <w:t>огр</w:t>
      </w:r>
      <w:r w:rsidR="00AC16AE" w:rsidRPr="00C15E1D">
        <w:rPr>
          <w:b/>
          <w:sz w:val="28"/>
          <w:szCs w:val="28"/>
        </w:rPr>
        <w:t>а</w:t>
      </w:r>
      <w:r w:rsidR="00AC16AE">
        <w:rPr>
          <w:b/>
          <w:sz w:val="28"/>
          <w:szCs w:val="28"/>
        </w:rPr>
        <w:t>ммы</w:t>
      </w:r>
    </w:p>
    <w:p w:rsidR="00AC16AE" w:rsidRPr="00C15E1D" w:rsidRDefault="00AC16AE" w:rsidP="0039410D">
      <w:pPr>
        <w:ind w:firstLine="708"/>
        <w:jc w:val="center"/>
        <w:rPr>
          <w:b/>
          <w:sz w:val="28"/>
          <w:szCs w:val="28"/>
        </w:rPr>
      </w:pPr>
    </w:p>
    <w:p w:rsidR="00AC16AE" w:rsidRPr="00B47EA5" w:rsidRDefault="00AC16AE" w:rsidP="0039410D">
      <w:pPr>
        <w:jc w:val="both"/>
        <w:rPr>
          <w:b/>
        </w:rPr>
      </w:pPr>
      <w:r w:rsidRPr="00B47EA5">
        <w:rPr>
          <w:b/>
        </w:rPr>
        <w:t>Личностные результаты:</w:t>
      </w:r>
    </w:p>
    <w:p w:rsidR="00AC16AE" w:rsidRPr="00B47EA5" w:rsidRDefault="00AC16AE" w:rsidP="0039410D">
      <w:pPr>
        <w:numPr>
          <w:ilvl w:val="0"/>
          <w:numId w:val="8"/>
        </w:numPr>
        <w:jc w:val="both"/>
      </w:pPr>
      <w:r w:rsidRPr="00B47EA5">
        <w:t>Чувство гордости за культуру и искусство Родины, своего города;</w:t>
      </w:r>
    </w:p>
    <w:p w:rsidR="00AC16AE" w:rsidRPr="00B47EA5" w:rsidRDefault="00AC16AE" w:rsidP="0039410D">
      <w:pPr>
        <w:numPr>
          <w:ilvl w:val="0"/>
          <w:numId w:val="8"/>
        </w:numPr>
        <w:jc w:val="both"/>
      </w:pPr>
      <w:r w:rsidRPr="00B47EA5">
        <w:t>Уважительное отношение к культуре и искусству других народов нашей страны и мира в целом;</w:t>
      </w:r>
    </w:p>
    <w:p w:rsidR="00AC16AE" w:rsidRPr="00B47EA5" w:rsidRDefault="00AC16AE" w:rsidP="0039410D">
      <w:pPr>
        <w:numPr>
          <w:ilvl w:val="0"/>
          <w:numId w:val="8"/>
        </w:numPr>
        <w:jc w:val="both"/>
      </w:pPr>
      <w:r w:rsidRPr="00B47EA5">
        <w:t>Понимание особой культуры и искусства в жизни общества и каждого отдельного человека;</w:t>
      </w:r>
    </w:p>
    <w:p w:rsidR="00AC16AE" w:rsidRPr="00B47EA5" w:rsidRDefault="00AC16AE" w:rsidP="0039410D">
      <w:pPr>
        <w:numPr>
          <w:ilvl w:val="0"/>
          <w:numId w:val="8"/>
        </w:numPr>
        <w:jc w:val="both"/>
      </w:pPr>
      <w:proofErr w:type="spellStart"/>
      <w:r w:rsidRPr="00B47EA5">
        <w:t>Сформированность</w:t>
      </w:r>
      <w:proofErr w:type="spellEnd"/>
      <w:r w:rsidRPr="00B47EA5">
        <w:t xml:space="preserve"> эстетических чувств, художественно-творческого мышления, наблюдательности и фантазии;</w:t>
      </w:r>
    </w:p>
    <w:p w:rsidR="00AC16AE" w:rsidRPr="00B47EA5" w:rsidRDefault="00AC16AE" w:rsidP="0039410D">
      <w:pPr>
        <w:numPr>
          <w:ilvl w:val="0"/>
          <w:numId w:val="8"/>
        </w:numPr>
        <w:jc w:val="both"/>
      </w:pPr>
      <w:proofErr w:type="spellStart"/>
      <w:r w:rsidRPr="00B47EA5">
        <w:t>Сформированность</w:t>
      </w:r>
      <w:proofErr w:type="spellEnd"/>
      <w:r w:rsidRPr="00B47EA5">
        <w:t xml:space="preserve"> эстетических потребностей </w:t>
      </w:r>
      <w:proofErr w:type="gramStart"/>
      <w:r w:rsidRPr="00B47EA5">
        <w:t xml:space="preserve">( </w:t>
      </w:r>
      <w:proofErr w:type="gramEnd"/>
      <w:r w:rsidRPr="00B47EA5">
        <w:t>потребности общения с искусством, природой, потребности в творческом отношении к окружающему миру и т.д.), ценностей и чувств;</w:t>
      </w:r>
    </w:p>
    <w:p w:rsidR="00AC16AE" w:rsidRPr="00B47EA5" w:rsidRDefault="00AC16AE" w:rsidP="0039410D">
      <w:pPr>
        <w:numPr>
          <w:ilvl w:val="0"/>
          <w:numId w:val="8"/>
        </w:numPr>
        <w:jc w:val="both"/>
      </w:pPr>
      <w:r w:rsidRPr="00B47EA5"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C16AE" w:rsidRPr="00B47EA5" w:rsidRDefault="00AC16AE" w:rsidP="0039410D">
      <w:pPr>
        <w:numPr>
          <w:ilvl w:val="0"/>
          <w:numId w:val="8"/>
        </w:numPr>
        <w:jc w:val="both"/>
      </w:pPr>
      <w:r w:rsidRPr="00B47EA5">
        <w:t>Овладение навыками  коллективной деятельности в процессе совместной творческой работы в команде одноклассников под руководством учителя;</w:t>
      </w:r>
    </w:p>
    <w:p w:rsidR="00AC16AE" w:rsidRPr="00B47EA5" w:rsidRDefault="00AC16AE" w:rsidP="0039410D">
      <w:pPr>
        <w:numPr>
          <w:ilvl w:val="0"/>
          <w:numId w:val="8"/>
        </w:numPr>
        <w:jc w:val="both"/>
      </w:pPr>
      <w:r w:rsidRPr="00B47EA5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C16AE" w:rsidRPr="00B47EA5" w:rsidRDefault="00AC16AE" w:rsidP="0039410D">
      <w:pPr>
        <w:numPr>
          <w:ilvl w:val="0"/>
          <w:numId w:val="8"/>
        </w:numPr>
        <w:jc w:val="both"/>
      </w:pPr>
      <w:r>
        <w:t xml:space="preserve"> О</w:t>
      </w:r>
      <w:r w:rsidRPr="00B47EA5">
        <w:t>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C16AE" w:rsidRPr="00B47EA5" w:rsidRDefault="00AC16AE" w:rsidP="0039410D">
      <w:pPr>
        <w:ind w:left="720"/>
        <w:jc w:val="both"/>
        <w:rPr>
          <w:b/>
        </w:rPr>
      </w:pPr>
      <w:proofErr w:type="spellStart"/>
      <w:r w:rsidRPr="00B47EA5">
        <w:rPr>
          <w:b/>
        </w:rPr>
        <w:t>Метапредметные</w:t>
      </w:r>
      <w:proofErr w:type="spellEnd"/>
      <w:r w:rsidRPr="00B47EA5">
        <w:rPr>
          <w:b/>
        </w:rPr>
        <w:t xml:space="preserve"> результаты:</w:t>
      </w:r>
    </w:p>
    <w:p w:rsidR="00AC16AE" w:rsidRPr="00B47EA5" w:rsidRDefault="00AC16AE" w:rsidP="0039410D">
      <w:pPr>
        <w:numPr>
          <w:ilvl w:val="0"/>
          <w:numId w:val="9"/>
        </w:numPr>
        <w:jc w:val="both"/>
      </w:pPr>
      <w:r w:rsidRPr="00B47EA5">
        <w:t>Освоение способов решения проблем творческого и поискового характера;</w:t>
      </w:r>
    </w:p>
    <w:p w:rsidR="00AC16AE" w:rsidRPr="00B47EA5" w:rsidRDefault="00AC16AE" w:rsidP="0039410D">
      <w:pPr>
        <w:numPr>
          <w:ilvl w:val="0"/>
          <w:numId w:val="9"/>
        </w:numPr>
        <w:jc w:val="both"/>
      </w:pPr>
      <w:r w:rsidRPr="00B47EA5">
        <w:t>Овладение умением творческого видения с позиций художника, т.е. умение сравнивать, анализировать, выделять главное, обобщать;</w:t>
      </w:r>
    </w:p>
    <w:p w:rsidR="00AC16AE" w:rsidRPr="00B47EA5" w:rsidRDefault="00AC16AE" w:rsidP="0039410D">
      <w:pPr>
        <w:numPr>
          <w:ilvl w:val="0"/>
          <w:numId w:val="9"/>
        </w:numPr>
        <w:jc w:val="both"/>
      </w:pPr>
      <w:r w:rsidRPr="00B47EA5">
        <w:t>Овладение логическими действиями сравнения, анализа, синтеза, обобщения, классификации по родовидовым признакам;</w:t>
      </w:r>
    </w:p>
    <w:p w:rsidR="00AC16AE" w:rsidRPr="00B47EA5" w:rsidRDefault="00AC16AE" w:rsidP="0039410D">
      <w:pPr>
        <w:numPr>
          <w:ilvl w:val="0"/>
          <w:numId w:val="9"/>
        </w:numPr>
        <w:jc w:val="both"/>
      </w:pPr>
      <w:r w:rsidRPr="00B47EA5">
        <w:t>Овладение умением вести диалог, распределять функции и роли в процессе выполнения творческой коллективной работы;</w:t>
      </w:r>
    </w:p>
    <w:p w:rsidR="00AC16AE" w:rsidRPr="00B47EA5" w:rsidRDefault="00AC16AE" w:rsidP="0039410D">
      <w:pPr>
        <w:numPr>
          <w:ilvl w:val="0"/>
          <w:numId w:val="9"/>
        </w:numPr>
        <w:jc w:val="both"/>
      </w:pPr>
      <w:r w:rsidRPr="00B47EA5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AC16AE" w:rsidRPr="00B47EA5" w:rsidRDefault="00AC16AE" w:rsidP="0039410D">
      <w:pPr>
        <w:numPr>
          <w:ilvl w:val="0"/>
          <w:numId w:val="9"/>
        </w:numPr>
        <w:jc w:val="both"/>
      </w:pPr>
      <w:r>
        <w:t>Получат возможность научиться</w:t>
      </w:r>
      <w:r w:rsidRPr="00B47EA5">
        <w:t xml:space="preserve">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C16AE" w:rsidRPr="00B47EA5" w:rsidRDefault="00AC16AE" w:rsidP="0039410D">
      <w:pPr>
        <w:numPr>
          <w:ilvl w:val="0"/>
          <w:numId w:val="9"/>
        </w:numPr>
        <w:jc w:val="both"/>
      </w:pPr>
      <w:r>
        <w:t>Получат возможность научиться</w:t>
      </w:r>
      <w:r w:rsidRPr="00B47EA5">
        <w:t xml:space="preserve"> </w:t>
      </w:r>
      <w:proofErr w:type="gramStart"/>
      <w:r w:rsidRPr="00B47EA5">
        <w:t>рационально</w:t>
      </w:r>
      <w:proofErr w:type="gramEnd"/>
      <w:r w:rsidRPr="00B47EA5">
        <w:t xml:space="preserve"> строить самостоятельную творческую деятельность, организовать свое рабочее место;</w:t>
      </w:r>
    </w:p>
    <w:p w:rsidR="00AC16AE" w:rsidRPr="00B47EA5" w:rsidRDefault="00AC16AE" w:rsidP="0039410D">
      <w:pPr>
        <w:numPr>
          <w:ilvl w:val="0"/>
          <w:numId w:val="9"/>
        </w:numPr>
        <w:jc w:val="both"/>
      </w:pPr>
      <w:r w:rsidRPr="00B47EA5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C16AE" w:rsidRPr="00B47EA5" w:rsidRDefault="00AC16AE" w:rsidP="0039410D">
      <w:pPr>
        <w:ind w:left="720"/>
        <w:jc w:val="both"/>
        <w:rPr>
          <w:b/>
        </w:rPr>
      </w:pPr>
      <w:r w:rsidRPr="00B47EA5">
        <w:rPr>
          <w:b/>
        </w:rPr>
        <w:t>Предметные результаты:</w:t>
      </w:r>
    </w:p>
    <w:p w:rsidR="00AC16AE" w:rsidRPr="00B47EA5" w:rsidRDefault="00AC16AE" w:rsidP="0039410D">
      <w:pPr>
        <w:numPr>
          <w:ilvl w:val="0"/>
          <w:numId w:val="10"/>
        </w:numPr>
        <w:jc w:val="both"/>
      </w:pPr>
      <w:proofErr w:type="spellStart"/>
      <w:r w:rsidRPr="00B47EA5">
        <w:lastRenderedPageBreak/>
        <w:t>Сформированность</w:t>
      </w:r>
      <w:proofErr w:type="spellEnd"/>
      <w:r w:rsidRPr="00B47EA5">
        <w:t xml:space="preserve">  первоначальных представлений о роли изобразительного искусства в жизни человека, в его духовном развитии;</w:t>
      </w:r>
    </w:p>
    <w:p w:rsidR="00AC16AE" w:rsidRPr="00B47EA5" w:rsidRDefault="00AC16AE" w:rsidP="0039410D">
      <w:pPr>
        <w:numPr>
          <w:ilvl w:val="0"/>
          <w:numId w:val="10"/>
        </w:numPr>
        <w:jc w:val="both"/>
      </w:pPr>
      <w:proofErr w:type="spellStart"/>
      <w:r w:rsidRPr="00B47EA5">
        <w:t>Сформированность</w:t>
      </w:r>
      <w:proofErr w:type="spellEnd"/>
      <w:r w:rsidRPr="00B47EA5">
        <w:t xml:space="preserve"> основ художественной культуры, </w:t>
      </w:r>
      <w:proofErr w:type="spellStart"/>
      <w:r w:rsidRPr="00B47EA5">
        <w:t>эстетическогог</w:t>
      </w:r>
      <w:proofErr w:type="spellEnd"/>
      <w:r w:rsidRPr="00B47EA5">
        <w:t xml:space="preserve"> отношения к миру; понимание красоты как ценности, потребности в художественном творчестве и в общении с искусством;</w:t>
      </w:r>
    </w:p>
    <w:p w:rsidR="00AC16AE" w:rsidRPr="00B47EA5" w:rsidRDefault="00AC16AE" w:rsidP="0039410D">
      <w:pPr>
        <w:numPr>
          <w:ilvl w:val="0"/>
          <w:numId w:val="10"/>
        </w:numPr>
        <w:jc w:val="both"/>
      </w:pPr>
      <w:r w:rsidRPr="00B47EA5">
        <w:t>Овладение практическими умениями и навыками в восприятии, анализе и оценке произведений искусств;</w:t>
      </w:r>
    </w:p>
    <w:p w:rsidR="00AC16AE" w:rsidRPr="00B47EA5" w:rsidRDefault="00AC16AE" w:rsidP="0039410D">
      <w:pPr>
        <w:numPr>
          <w:ilvl w:val="0"/>
          <w:numId w:val="10"/>
        </w:numPr>
        <w:jc w:val="both"/>
      </w:pPr>
      <w:r w:rsidRPr="00B47EA5">
        <w:t>Овладение элементарными практическими умениями и навыками в различных видах художественной деятельности;</w:t>
      </w:r>
    </w:p>
    <w:p w:rsidR="00AC16AE" w:rsidRPr="00B47EA5" w:rsidRDefault="00AC16AE" w:rsidP="0039410D">
      <w:pPr>
        <w:numPr>
          <w:ilvl w:val="0"/>
          <w:numId w:val="10"/>
        </w:numPr>
        <w:jc w:val="both"/>
      </w:pPr>
      <w:proofErr w:type="gramStart"/>
      <w:r w:rsidRPr="00B47EA5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</w:t>
      </w:r>
      <w:proofErr w:type="gramEnd"/>
    </w:p>
    <w:p w:rsidR="00AC16AE" w:rsidRPr="00B47EA5" w:rsidRDefault="00AC16AE" w:rsidP="0039410D">
      <w:pPr>
        <w:numPr>
          <w:ilvl w:val="0"/>
          <w:numId w:val="10"/>
        </w:numPr>
        <w:jc w:val="both"/>
      </w:pPr>
      <w:r w:rsidRPr="00B47EA5">
        <w:t>Применение художественных умений, знаний, представлений в процессе выполнения художественно-творческих работ;</w:t>
      </w:r>
    </w:p>
    <w:p w:rsidR="00AC16AE" w:rsidRPr="00B47EA5" w:rsidRDefault="00AC16AE" w:rsidP="0039410D">
      <w:pPr>
        <w:numPr>
          <w:ilvl w:val="0"/>
          <w:numId w:val="10"/>
        </w:numPr>
        <w:jc w:val="both"/>
      </w:pPr>
      <w:r>
        <w:t>Получат возможность научиться</w:t>
      </w:r>
      <w:r w:rsidRPr="00B47EA5">
        <w:t xml:space="preserve"> обсуждать и анализировать произведения искусства;</w:t>
      </w:r>
    </w:p>
    <w:p w:rsidR="00AC16AE" w:rsidRPr="00B47EA5" w:rsidRDefault="00AC16AE" w:rsidP="0039410D">
      <w:pPr>
        <w:numPr>
          <w:ilvl w:val="0"/>
          <w:numId w:val="10"/>
        </w:numPr>
        <w:jc w:val="both"/>
      </w:pPr>
      <w:r>
        <w:t>Усвоение названий ведущих худож</w:t>
      </w:r>
      <w:r w:rsidRPr="00B47EA5">
        <w:t>ественных музеев России и своего региона;</w:t>
      </w:r>
    </w:p>
    <w:p w:rsidR="00AC16AE" w:rsidRDefault="00AC16AE" w:rsidP="0039410D">
      <w:r>
        <w:t xml:space="preserve">           Получат возможность научиться</w:t>
      </w:r>
      <w:r w:rsidRPr="00B47EA5">
        <w:t xml:space="preserve"> видеть проявление визуально-пространственных </w:t>
      </w:r>
      <w:r>
        <w:t xml:space="preserve"> </w:t>
      </w:r>
      <w:r w:rsidRPr="00B47EA5">
        <w:t>искусств в окружающей жизни: в доме, на улице, в театре и на празднике.</w:t>
      </w:r>
    </w:p>
    <w:p w:rsidR="00AC16AE" w:rsidRDefault="00AC16AE" w:rsidP="0039410D"/>
    <w:p w:rsidR="00AC16AE" w:rsidRPr="00BF3B48" w:rsidRDefault="00AC16AE" w:rsidP="0039410D">
      <w:pPr>
        <w:pStyle w:val="a4"/>
        <w:rPr>
          <w:b/>
        </w:rPr>
      </w:pPr>
    </w:p>
    <w:sectPr w:rsidR="00AC16AE" w:rsidRPr="00BF3B48" w:rsidSect="00E64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F7" w:rsidRDefault="00CA09F7" w:rsidP="00195852">
      <w:r>
        <w:separator/>
      </w:r>
    </w:p>
  </w:endnote>
  <w:endnote w:type="continuationSeparator" w:id="0">
    <w:p w:rsidR="00CA09F7" w:rsidRDefault="00CA09F7" w:rsidP="0019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AE" w:rsidRDefault="003329F1" w:rsidP="00E647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C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16AE" w:rsidRDefault="00AC16AE" w:rsidP="00E6473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AE" w:rsidRDefault="003329F1" w:rsidP="00E647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C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0381">
      <w:rPr>
        <w:rStyle w:val="ab"/>
        <w:noProof/>
      </w:rPr>
      <w:t>8</w:t>
    </w:r>
    <w:r>
      <w:rPr>
        <w:rStyle w:val="ab"/>
      </w:rPr>
      <w:fldChar w:fldCharType="end"/>
    </w:r>
  </w:p>
  <w:p w:rsidR="00AC16AE" w:rsidRDefault="00AC16AE" w:rsidP="00E64733">
    <w:pPr>
      <w:pStyle w:val="a9"/>
      <w:ind w:right="360"/>
      <w:jc w:val="right"/>
    </w:pPr>
  </w:p>
  <w:p w:rsidR="00AC16AE" w:rsidRDefault="00AC16A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AE" w:rsidRDefault="00AC16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F7" w:rsidRDefault="00CA09F7" w:rsidP="00195852">
      <w:r>
        <w:separator/>
      </w:r>
    </w:p>
  </w:footnote>
  <w:footnote w:type="continuationSeparator" w:id="0">
    <w:p w:rsidR="00CA09F7" w:rsidRDefault="00CA09F7" w:rsidP="0019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AE" w:rsidRDefault="00AC16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AE" w:rsidRDefault="00AC16A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AE" w:rsidRDefault="00AC16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1E945006"/>
    <w:multiLevelType w:val="hybridMultilevel"/>
    <w:tmpl w:val="87183504"/>
    <w:lvl w:ilvl="0" w:tplc="6C86F0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8E437C"/>
    <w:multiLevelType w:val="hybridMultilevel"/>
    <w:tmpl w:val="5820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8816C9"/>
    <w:multiLevelType w:val="hybridMultilevel"/>
    <w:tmpl w:val="2A9E4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8175B"/>
    <w:multiLevelType w:val="hybridMultilevel"/>
    <w:tmpl w:val="83F6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780351"/>
    <w:multiLevelType w:val="hybridMultilevel"/>
    <w:tmpl w:val="46D86460"/>
    <w:lvl w:ilvl="0" w:tplc="277AF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CD7CB4"/>
    <w:multiLevelType w:val="hybridMultilevel"/>
    <w:tmpl w:val="2E9A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5A2F53"/>
    <w:multiLevelType w:val="hybridMultilevel"/>
    <w:tmpl w:val="6B06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2A8"/>
    <w:rsid w:val="0008051D"/>
    <w:rsid w:val="000978A8"/>
    <w:rsid w:val="000C0AD7"/>
    <w:rsid w:val="000F2350"/>
    <w:rsid w:val="0010299D"/>
    <w:rsid w:val="00103246"/>
    <w:rsid w:val="00123D1F"/>
    <w:rsid w:val="00150098"/>
    <w:rsid w:val="00153D47"/>
    <w:rsid w:val="00191372"/>
    <w:rsid w:val="00195852"/>
    <w:rsid w:val="0025393C"/>
    <w:rsid w:val="00263EDD"/>
    <w:rsid w:val="002762A8"/>
    <w:rsid w:val="003046CA"/>
    <w:rsid w:val="003329F1"/>
    <w:rsid w:val="003439C5"/>
    <w:rsid w:val="00363119"/>
    <w:rsid w:val="003709CA"/>
    <w:rsid w:val="0039410D"/>
    <w:rsid w:val="003B2181"/>
    <w:rsid w:val="003B2FF3"/>
    <w:rsid w:val="004379BC"/>
    <w:rsid w:val="00557467"/>
    <w:rsid w:val="005575CE"/>
    <w:rsid w:val="00622696"/>
    <w:rsid w:val="00635AE7"/>
    <w:rsid w:val="00675718"/>
    <w:rsid w:val="006B0EDA"/>
    <w:rsid w:val="006B5C8A"/>
    <w:rsid w:val="007A6E8C"/>
    <w:rsid w:val="007B3473"/>
    <w:rsid w:val="007F2CF3"/>
    <w:rsid w:val="00831A04"/>
    <w:rsid w:val="00886544"/>
    <w:rsid w:val="00895E1E"/>
    <w:rsid w:val="008B37DA"/>
    <w:rsid w:val="008C7122"/>
    <w:rsid w:val="00910E76"/>
    <w:rsid w:val="00951F1B"/>
    <w:rsid w:val="00980B39"/>
    <w:rsid w:val="009D3867"/>
    <w:rsid w:val="009F1306"/>
    <w:rsid w:val="00AC16AE"/>
    <w:rsid w:val="00B36A7D"/>
    <w:rsid w:val="00B47EA5"/>
    <w:rsid w:val="00BF3B48"/>
    <w:rsid w:val="00C15C93"/>
    <w:rsid w:val="00C15E1D"/>
    <w:rsid w:val="00C3546D"/>
    <w:rsid w:val="00C40292"/>
    <w:rsid w:val="00CA09F7"/>
    <w:rsid w:val="00CF0687"/>
    <w:rsid w:val="00D02B8C"/>
    <w:rsid w:val="00D1649D"/>
    <w:rsid w:val="00D6685B"/>
    <w:rsid w:val="00DA0DF6"/>
    <w:rsid w:val="00DD1D86"/>
    <w:rsid w:val="00DD7D21"/>
    <w:rsid w:val="00E276D8"/>
    <w:rsid w:val="00E40381"/>
    <w:rsid w:val="00E46422"/>
    <w:rsid w:val="00E64733"/>
    <w:rsid w:val="00EA5BEB"/>
    <w:rsid w:val="00ED203F"/>
    <w:rsid w:val="00EE0FC7"/>
    <w:rsid w:val="00F2197E"/>
    <w:rsid w:val="00F41F4A"/>
    <w:rsid w:val="00F57DFB"/>
    <w:rsid w:val="00F75B42"/>
    <w:rsid w:val="00F7707F"/>
    <w:rsid w:val="00F8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rsid w:val="0039410D"/>
  </w:style>
  <w:style w:type="character" w:styleId="a3">
    <w:name w:val="Hyperlink"/>
    <w:uiPriority w:val="99"/>
    <w:rsid w:val="003941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94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9410D"/>
  </w:style>
  <w:style w:type="character" w:customStyle="1" w:styleId="FontStyle12">
    <w:name w:val="Font Style12"/>
    <w:uiPriority w:val="99"/>
    <w:rsid w:val="0039410D"/>
    <w:rPr>
      <w:rFonts w:ascii="Times New Roman" w:hAnsi="Times New Roman"/>
      <w:sz w:val="18"/>
    </w:rPr>
  </w:style>
  <w:style w:type="character" w:customStyle="1" w:styleId="c1">
    <w:name w:val="c1"/>
    <w:uiPriority w:val="99"/>
    <w:rsid w:val="0039410D"/>
  </w:style>
  <w:style w:type="paragraph" w:customStyle="1" w:styleId="c0">
    <w:name w:val="c0"/>
    <w:basedOn w:val="a"/>
    <w:uiPriority w:val="99"/>
    <w:rsid w:val="0039410D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uiPriority w:val="99"/>
    <w:rsid w:val="0039410D"/>
  </w:style>
  <w:style w:type="paragraph" w:customStyle="1" w:styleId="a5">
    <w:name w:val="Новый"/>
    <w:basedOn w:val="a"/>
    <w:uiPriority w:val="99"/>
    <w:rsid w:val="0039410D"/>
    <w:pPr>
      <w:spacing w:line="360" w:lineRule="auto"/>
      <w:ind w:firstLine="454"/>
      <w:jc w:val="both"/>
    </w:pPr>
    <w:rPr>
      <w:sz w:val="28"/>
    </w:rPr>
  </w:style>
  <w:style w:type="paragraph" w:styleId="a6">
    <w:name w:val="No Spacing"/>
    <w:uiPriority w:val="1"/>
    <w:qFormat/>
    <w:rsid w:val="0039410D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95852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195852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195852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195852"/>
    <w:rPr>
      <w:rFonts w:ascii="Times New Roman" w:hAnsi="Times New Roman" w:cs="Times New Roman"/>
      <w:sz w:val="24"/>
    </w:rPr>
  </w:style>
  <w:style w:type="paragraph" w:customStyle="1" w:styleId="1">
    <w:name w:val="Абзац списка1"/>
    <w:basedOn w:val="a"/>
    <w:uiPriority w:val="99"/>
    <w:rsid w:val="00F219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page number"/>
    <w:uiPriority w:val="99"/>
    <w:rsid w:val="00E64733"/>
    <w:rPr>
      <w:rFonts w:cs="Times New Roman"/>
    </w:rPr>
  </w:style>
  <w:style w:type="paragraph" w:customStyle="1" w:styleId="3">
    <w:name w:val="Абзац списка3"/>
    <w:basedOn w:val="a"/>
    <w:rsid w:val="003B21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EA5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2599</Words>
  <Characters>14816</Characters>
  <Application>Microsoft Office Word</Application>
  <DocSecurity>0</DocSecurity>
  <Lines>123</Lines>
  <Paragraphs>34</Paragraphs>
  <ScaleCrop>false</ScaleCrop>
  <Company/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User</cp:lastModifiedBy>
  <cp:revision>20</cp:revision>
  <cp:lastPrinted>2019-09-16T10:36:00Z</cp:lastPrinted>
  <dcterms:created xsi:type="dcterms:W3CDTF">2019-09-04T11:06:00Z</dcterms:created>
  <dcterms:modified xsi:type="dcterms:W3CDTF">2021-10-15T14:38:00Z</dcterms:modified>
</cp:coreProperties>
</file>